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2C" w:rsidRPr="00697782" w:rsidRDefault="00FA132C" w:rsidP="00FA132C">
      <w:pPr>
        <w:pStyle w:val="Heading1"/>
        <w:jc w:val="center"/>
        <w:rPr>
          <w:rFonts w:ascii="Calibri" w:hAnsi="Calibri"/>
          <w:sz w:val="24"/>
          <w:szCs w:val="24"/>
        </w:rPr>
      </w:pPr>
      <w:r w:rsidRPr="00697782">
        <w:rPr>
          <w:rFonts w:ascii="Calibri" w:hAnsi="Calibri"/>
          <w:sz w:val="24"/>
          <w:szCs w:val="24"/>
        </w:rPr>
        <w:t>THE UNIVERSITY OF NORTH CAROLINA AT CHAPEL HILL</w:t>
      </w:r>
    </w:p>
    <w:p w:rsidR="00FA132C" w:rsidRPr="00697782" w:rsidRDefault="00FA132C" w:rsidP="00FA132C">
      <w:pPr>
        <w:jc w:val="center"/>
        <w:rPr>
          <w:rFonts w:ascii="Calibri" w:hAnsi="Calibri"/>
          <w:b/>
        </w:rPr>
      </w:pPr>
      <w:smartTag w:uri="urn:schemas-microsoft-com:office:smarttags" w:element="place">
        <w:smartTag w:uri="urn:schemas-microsoft-com:office:smarttags" w:element="PlaceType">
          <w:r w:rsidRPr="00697782">
            <w:rPr>
              <w:rFonts w:ascii="Calibri" w:hAnsi="Calibri"/>
              <w:b/>
            </w:rPr>
            <w:t>School</w:t>
          </w:r>
        </w:smartTag>
        <w:r w:rsidRPr="00697782">
          <w:rPr>
            <w:rFonts w:ascii="Calibri" w:hAnsi="Calibri"/>
            <w:b/>
          </w:rPr>
          <w:t xml:space="preserve"> of </w:t>
        </w:r>
        <w:smartTag w:uri="urn:schemas-microsoft-com:office:smarttags" w:element="PlaceName">
          <w:r w:rsidRPr="00697782">
            <w:rPr>
              <w:rFonts w:ascii="Calibri" w:hAnsi="Calibri"/>
              <w:b/>
            </w:rPr>
            <w:t>Social Work</w:t>
          </w:r>
        </w:smartTag>
      </w:smartTag>
    </w:p>
    <w:p w:rsidR="00B93DF4" w:rsidRPr="00697782" w:rsidRDefault="00B93DF4" w:rsidP="00B93DF4">
      <w:pPr>
        <w:jc w:val="center"/>
        <w:outlineLvl w:val="0"/>
        <w:rPr>
          <w:rFonts w:ascii="Calibri" w:hAnsi="Calibri"/>
          <w:b/>
          <w:u w:val="single"/>
        </w:rPr>
      </w:pPr>
    </w:p>
    <w:p w:rsidR="00473ECC" w:rsidRPr="005D54D6" w:rsidRDefault="00FA132C" w:rsidP="002627A7">
      <w:pPr>
        <w:rPr>
          <w:rFonts w:ascii="Calibri" w:hAnsi="Calibri"/>
          <w:sz w:val="22"/>
          <w:szCs w:val="22"/>
        </w:rPr>
      </w:pPr>
      <w:r w:rsidRPr="005D54D6">
        <w:rPr>
          <w:rFonts w:ascii="Calibri" w:hAnsi="Calibri"/>
          <w:b/>
          <w:smallCaps/>
          <w:sz w:val="22"/>
          <w:szCs w:val="22"/>
        </w:rPr>
        <w:t>Course Number:</w:t>
      </w:r>
      <w:r w:rsidRPr="005D54D6">
        <w:rPr>
          <w:rFonts w:ascii="Calibri" w:hAnsi="Calibri"/>
          <w:b/>
          <w:smallCaps/>
          <w:sz w:val="22"/>
          <w:szCs w:val="22"/>
        </w:rPr>
        <w:tab/>
      </w:r>
      <w:r w:rsidR="00F97931" w:rsidRPr="005D54D6">
        <w:rPr>
          <w:rFonts w:ascii="Calibri" w:hAnsi="Calibri"/>
          <w:sz w:val="22"/>
          <w:szCs w:val="22"/>
        </w:rPr>
        <w:tab/>
      </w:r>
      <w:r w:rsidR="002627A7" w:rsidRPr="005D54D6">
        <w:rPr>
          <w:rFonts w:ascii="Calibri" w:hAnsi="Calibri"/>
          <w:sz w:val="22"/>
          <w:szCs w:val="22"/>
        </w:rPr>
        <w:t xml:space="preserve">SOWO </w:t>
      </w:r>
      <w:r w:rsidR="005D1792" w:rsidRPr="005D54D6">
        <w:rPr>
          <w:rFonts w:ascii="Calibri" w:hAnsi="Calibri"/>
          <w:sz w:val="22"/>
          <w:szCs w:val="22"/>
        </w:rPr>
        <w:t>88</w:t>
      </w:r>
      <w:r w:rsidR="005F6755" w:rsidRPr="005D54D6">
        <w:rPr>
          <w:rFonts w:ascii="Calibri" w:hAnsi="Calibri"/>
          <w:sz w:val="22"/>
          <w:szCs w:val="22"/>
        </w:rPr>
        <w:t>5 / PUBA 757</w:t>
      </w:r>
    </w:p>
    <w:p w:rsidR="002627A7" w:rsidRPr="005D54D6" w:rsidRDefault="00FA132C" w:rsidP="002627A7">
      <w:pPr>
        <w:rPr>
          <w:rFonts w:ascii="Calibri" w:hAnsi="Calibri"/>
          <w:sz w:val="22"/>
          <w:szCs w:val="22"/>
        </w:rPr>
      </w:pPr>
      <w:r w:rsidRPr="005D54D6">
        <w:rPr>
          <w:rFonts w:ascii="Calibri" w:hAnsi="Calibri"/>
          <w:b/>
          <w:smallCaps/>
          <w:sz w:val="22"/>
          <w:szCs w:val="22"/>
        </w:rPr>
        <w:t>course title:</w:t>
      </w:r>
      <w:r w:rsidR="00F97931" w:rsidRPr="005D54D6">
        <w:rPr>
          <w:rFonts w:ascii="Calibri" w:hAnsi="Calibri"/>
          <w:sz w:val="22"/>
          <w:szCs w:val="22"/>
        </w:rPr>
        <w:tab/>
      </w:r>
      <w:r w:rsidR="00F97931" w:rsidRPr="005D54D6">
        <w:rPr>
          <w:rFonts w:ascii="Calibri" w:hAnsi="Calibri"/>
          <w:sz w:val="22"/>
          <w:szCs w:val="22"/>
        </w:rPr>
        <w:tab/>
      </w:r>
      <w:r w:rsidR="00697782" w:rsidRPr="005D54D6">
        <w:rPr>
          <w:rFonts w:ascii="Calibri" w:hAnsi="Calibri"/>
          <w:sz w:val="22"/>
          <w:szCs w:val="22"/>
        </w:rPr>
        <w:tab/>
      </w:r>
      <w:r w:rsidR="00AB00B0" w:rsidRPr="005D54D6">
        <w:rPr>
          <w:rFonts w:ascii="Calibri" w:hAnsi="Calibri"/>
          <w:bCs/>
          <w:sz w:val="22"/>
          <w:szCs w:val="22"/>
        </w:rPr>
        <w:t>Financial Management for Nonprofits</w:t>
      </w:r>
    </w:p>
    <w:p w:rsidR="00F97931" w:rsidRPr="005D54D6" w:rsidRDefault="00FA132C" w:rsidP="00F97931">
      <w:pPr>
        <w:outlineLvl w:val="0"/>
        <w:rPr>
          <w:rFonts w:ascii="Calibri" w:hAnsi="Calibri"/>
          <w:sz w:val="22"/>
          <w:szCs w:val="22"/>
        </w:rPr>
      </w:pPr>
      <w:r w:rsidRPr="005D54D6">
        <w:rPr>
          <w:rFonts w:ascii="Calibri" w:hAnsi="Calibri"/>
          <w:b/>
          <w:smallCaps/>
          <w:sz w:val="22"/>
          <w:szCs w:val="22"/>
        </w:rPr>
        <w:t xml:space="preserve">semester </w:t>
      </w:r>
      <w:r w:rsidRPr="005D54D6">
        <w:rPr>
          <w:rFonts w:ascii="Calibri" w:hAnsi="Calibri"/>
          <w:b/>
          <w:sz w:val="22"/>
          <w:szCs w:val="22"/>
        </w:rPr>
        <w:t>and</w:t>
      </w:r>
      <w:r w:rsidRPr="005D54D6">
        <w:rPr>
          <w:rFonts w:ascii="Calibri" w:hAnsi="Calibri"/>
          <w:b/>
          <w:smallCaps/>
          <w:sz w:val="22"/>
          <w:szCs w:val="22"/>
        </w:rPr>
        <w:t xml:space="preserve"> year:</w:t>
      </w:r>
      <w:r w:rsidR="00697782" w:rsidRPr="005D54D6">
        <w:rPr>
          <w:rFonts w:ascii="Calibri" w:hAnsi="Calibri"/>
          <w:sz w:val="22"/>
          <w:szCs w:val="22"/>
        </w:rPr>
        <w:tab/>
      </w:r>
      <w:r w:rsidR="00697782" w:rsidRPr="005D54D6">
        <w:rPr>
          <w:rFonts w:ascii="Calibri" w:hAnsi="Calibri"/>
          <w:sz w:val="22"/>
          <w:szCs w:val="22"/>
        </w:rPr>
        <w:tab/>
        <w:t>Spring 20</w:t>
      </w:r>
      <w:r w:rsidR="00235386">
        <w:rPr>
          <w:rFonts w:ascii="Calibri" w:hAnsi="Calibri"/>
          <w:sz w:val="22"/>
          <w:szCs w:val="22"/>
        </w:rPr>
        <w:t>15</w:t>
      </w:r>
    </w:p>
    <w:p w:rsidR="00FA132C" w:rsidRPr="005D54D6" w:rsidRDefault="00FA132C" w:rsidP="00F97931">
      <w:pPr>
        <w:outlineLvl w:val="0"/>
        <w:rPr>
          <w:rFonts w:ascii="Calibri" w:hAnsi="Calibri"/>
          <w:sz w:val="22"/>
          <w:szCs w:val="22"/>
        </w:rPr>
      </w:pPr>
      <w:r w:rsidRPr="005D54D6">
        <w:rPr>
          <w:rFonts w:ascii="Calibri" w:hAnsi="Calibri"/>
          <w:b/>
          <w:smallCaps/>
          <w:sz w:val="22"/>
          <w:szCs w:val="22"/>
        </w:rPr>
        <w:t>Credits:</w:t>
      </w:r>
      <w:r w:rsidRPr="005D54D6">
        <w:rPr>
          <w:rFonts w:ascii="Calibri" w:hAnsi="Calibri"/>
          <w:smallCaps/>
          <w:sz w:val="22"/>
          <w:szCs w:val="22"/>
        </w:rPr>
        <w:tab/>
      </w:r>
      <w:r w:rsidRPr="005D54D6">
        <w:rPr>
          <w:rFonts w:ascii="Calibri" w:hAnsi="Calibri"/>
          <w:smallCaps/>
          <w:sz w:val="22"/>
          <w:szCs w:val="22"/>
        </w:rPr>
        <w:tab/>
      </w:r>
      <w:r w:rsidRPr="005D54D6">
        <w:rPr>
          <w:rFonts w:ascii="Calibri" w:hAnsi="Calibri"/>
          <w:smallCaps/>
          <w:sz w:val="22"/>
          <w:szCs w:val="22"/>
        </w:rPr>
        <w:tab/>
      </w:r>
      <w:r w:rsidR="005D54D6">
        <w:rPr>
          <w:rFonts w:ascii="Calibri" w:hAnsi="Calibri"/>
          <w:smallCaps/>
          <w:sz w:val="22"/>
          <w:szCs w:val="22"/>
        </w:rPr>
        <w:tab/>
      </w:r>
      <w:r w:rsidRPr="005D54D6">
        <w:rPr>
          <w:rFonts w:ascii="Calibri" w:hAnsi="Calibri"/>
          <w:sz w:val="22"/>
          <w:szCs w:val="22"/>
        </w:rPr>
        <w:t>Three credit hours</w:t>
      </w:r>
    </w:p>
    <w:p w:rsidR="00F97931" w:rsidRPr="005D54D6" w:rsidRDefault="00FA132C" w:rsidP="00F97931">
      <w:pPr>
        <w:outlineLvl w:val="0"/>
        <w:rPr>
          <w:rFonts w:ascii="Calibri" w:hAnsi="Calibri"/>
          <w:sz w:val="22"/>
          <w:szCs w:val="22"/>
        </w:rPr>
      </w:pPr>
      <w:r w:rsidRPr="005D54D6">
        <w:rPr>
          <w:rFonts w:ascii="Calibri" w:hAnsi="Calibri"/>
          <w:b/>
          <w:smallCaps/>
          <w:sz w:val="22"/>
          <w:szCs w:val="22"/>
        </w:rPr>
        <w:t>Instructor:</w:t>
      </w:r>
      <w:r w:rsidRPr="005D54D6">
        <w:rPr>
          <w:rFonts w:ascii="Calibri" w:hAnsi="Calibri"/>
          <w:sz w:val="22"/>
          <w:szCs w:val="22"/>
        </w:rPr>
        <w:tab/>
      </w:r>
      <w:r w:rsidR="00F97931" w:rsidRPr="005D54D6">
        <w:rPr>
          <w:rFonts w:ascii="Calibri" w:hAnsi="Calibri"/>
          <w:sz w:val="22"/>
          <w:szCs w:val="22"/>
        </w:rPr>
        <w:tab/>
      </w:r>
      <w:r w:rsidR="00F97931" w:rsidRPr="005D54D6">
        <w:rPr>
          <w:rFonts w:ascii="Calibri" w:hAnsi="Calibri"/>
          <w:sz w:val="22"/>
          <w:szCs w:val="22"/>
        </w:rPr>
        <w:tab/>
      </w:r>
      <w:r w:rsidR="002627A7" w:rsidRPr="005D54D6">
        <w:rPr>
          <w:rFonts w:ascii="Calibri" w:hAnsi="Calibri"/>
          <w:sz w:val="22"/>
          <w:szCs w:val="22"/>
        </w:rPr>
        <w:t>Mat Despard, MSW</w:t>
      </w:r>
    </w:p>
    <w:p w:rsidR="00FA132C" w:rsidRPr="005D54D6" w:rsidRDefault="00FA132C" w:rsidP="00FA132C">
      <w:pPr>
        <w:ind w:left="2160" w:firstLine="720"/>
        <w:rPr>
          <w:rFonts w:ascii="Calibri" w:hAnsi="Calibri"/>
          <w:sz w:val="22"/>
          <w:szCs w:val="22"/>
        </w:rPr>
      </w:pPr>
      <w:r w:rsidRPr="005D54D6">
        <w:rPr>
          <w:rFonts w:ascii="Calibri" w:hAnsi="Calibri"/>
          <w:sz w:val="22"/>
          <w:szCs w:val="22"/>
        </w:rPr>
        <w:t>TTK 402-E; 919-962-6467</w:t>
      </w:r>
    </w:p>
    <w:p w:rsidR="00FA132C" w:rsidRPr="005D54D6" w:rsidRDefault="00FA132C" w:rsidP="00FA132C">
      <w:pPr>
        <w:rPr>
          <w:rFonts w:ascii="Calibri" w:hAnsi="Calibri"/>
          <w:sz w:val="22"/>
          <w:szCs w:val="22"/>
        </w:rPr>
      </w:pPr>
      <w:r w:rsidRPr="005D54D6">
        <w:rPr>
          <w:rFonts w:ascii="Calibri" w:hAnsi="Calibri"/>
          <w:sz w:val="22"/>
          <w:szCs w:val="22"/>
        </w:rPr>
        <w:tab/>
      </w:r>
      <w:r w:rsidRPr="005D54D6">
        <w:rPr>
          <w:rFonts w:ascii="Calibri" w:hAnsi="Calibri"/>
          <w:sz w:val="22"/>
          <w:szCs w:val="22"/>
        </w:rPr>
        <w:tab/>
      </w:r>
      <w:r w:rsidRPr="005D54D6">
        <w:rPr>
          <w:rFonts w:ascii="Calibri" w:hAnsi="Calibri"/>
          <w:sz w:val="22"/>
          <w:szCs w:val="22"/>
        </w:rPr>
        <w:tab/>
      </w:r>
      <w:r w:rsidRPr="005D54D6">
        <w:rPr>
          <w:rFonts w:ascii="Calibri" w:hAnsi="Calibri"/>
          <w:sz w:val="22"/>
          <w:szCs w:val="22"/>
        </w:rPr>
        <w:tab/>
      </w:r>
      <w:hyperlink r:id="rId7" w:history="1">
        <w:r w:rsidR="00D430EC" w:rsidRPr="005D54D6">
          <w:rPr>
            <w:rStyle w:val="Hyperlink"/>
            <w:rFonts w:ascii="Calibri" w:hAnsi="Calibri"/>
            <w:sz w:val="22"/>
            <w:szCs w:val="22"/>
          </w:rPr>
          <w:t>despard@email.unc.edu</w:t>
        </w:r>
      </w:hyperlink>
    </w:p>
    <w:p w:rsidR="00FA132C" w:rsidRPr="005D54D6" w:rsidRDefault="00FA132C" w:rsidP="00FA132C">
      <w:pPr>
        <w:rPr>
          <w:rFonts w:ascii="Calibri" w:hAnsi="Calibri"/>
          <w:sz w:val="22"/>
          <w:szCs w:val="22"/>
        </w:rPr>
      </w:pPr>
      <w:r w:rsidRPr="005D54D6">
        <w:rPr>
          <w:rFonts w:ascii="Calibri" w:hAnsi="Calibri"/>
          <w:b/>
          <w:smallCaps/>
          <w:sz w:val="22"/>
          <w:szCs w:val="22"/>
        </w:rPr>
        <w:t>Office Hours:</w:t>
      </w:r>
      <w:r w:rsidRPr="005D54D6">
        <w:rPr>
          <w:rFonts w:ascii="Calibri" w:hAnsi="Calibri"/>
          <w:b/>
          <w:sz w:val="22"/>
          <w:szCs w:val="22"/>
        </w:rPr>
        <w:tab/>
      </w:r>
      <w:r w:rsidRPr="005D54D6">
        <w:rPr>
          <w:rFonts w:ascii="Calibri" w:hAnsi="Calibri"/>
          <w:sz w:val="22"/>
          <w:szCs w:val="22"/>
        </w:rPr>
        <w:tab/>
      </w:r>
      <w:r w:rsidR="003E708E" w:rsidRPr="005D54D6">
        <w:rPr>
          <w:rFonts w:ascii="Calibri" w:hAnsi="Calibri"/>
          <w:sz w:val="22"/>
          <w:szCs w:val="22"/>
        </w:rPr>
        <w:tab/>
      </w:r>
      <w:r w:rsidR="005F6755" w:rsidRPr="005D54D6">
        <w:rPr>
          <w:rFonts w:ascii="Calibri" w:hAnsi="Calibri"/>
          <w:sz w:val="22"/>
          <w:szCs w:val="22"/>
        </w:rPr>
        <w:t xml:space="preserve">Mondays &amp; </w:t>
      </w:r>
      <w:r w:rsidR="003E708E" w:rsidRPr="005D54D6">
        <w:rPr>
          <w:rFonts w:ascii="Calibri" w:hAnsi="Calibri"/>
          <w:sz w:val="22"/>
          <w:szCs w:val="22"/>
        </w:rPr>
        <w:t>Tues</w:t>
      </w:r>
      <w:r w:rsidR="00697782" w:rsidRPr="005D54D6">
        <w:rPr>
          <w:rFonts w:ascii="Calibri" w:hAnsi="Calibri"/>
          <w:sz w:val="22"/>
          <w:szCs w:val="22"/>
        </w:rPr>
        <w:t>days 12-2pm and by appointment</w:t>
      </w:r>
    </w:p>
    <w:p w:rsidR="00FA132C" w:rsidRPr="005D54D6" w:rsidRDefault="00FA132C" w:rsidP="00FA132C">
      <w:pPr>
        <w:rPr>
          <w:rFonts w:ascii="Calibri" w:hAnsi="Calibri"/>
          <w:sz w:val="22"/>
          <w:szCs w:val="22"/>
        </w:rPr>
      </w:pPr>
      <w:r w:rsidRPr="005D54D6">
        <w:rPr>
          <w:rFonts w:ascii="Calibri" w:hAnsi="Calibri"/>
          <w:b/>
          <w:smallCaps/>
          <w:sz w:val="22"/>
          <w:szCs w:val="22"/>
        </w:rPr>
        <w:t>Course Website:</w:t>
      </w:r>
      <w:r w:rsidRPr="005D54D6">
        <w:rPr>
          <w:rFonts w:ascii="Calibri" w:hAnsi="Calibri"/>
          <w:sz w:val="22"/>
          <w:szCs w:val="22"/>
        </w:rPr>
        <w:tab/>
      </w:r>
      <w:r w:rsidRPr="005D54D6">
        <w:rPr>
          <w:rFonts w:ascii="Calibri" w:hAnsi="Calibri"/>
          <w:sz w:val="22"/>
          <w:szCs w:val="22"/>
        </w:rPr>
        <w:tab/>
      </w:r>
      <w:r w:rsidR="005D54D6">
        <w:rPr>
          <w:rFonts w:ascii="Calibri" w:hAnsi="Calibri"/>
          <w:sz w:val="22"/>
          <w:szCs w:val="22"/>
        </w:rPr>
        <w:tab/>
      </w:r>
      <w:r w:rsidRPr="005D54D6">
        <w:rPr>
          <w:rFonts w:ascii="Calibri" w:hAnsi="Calibri"/>
          <w:sz w:val="22"/>
          <w:szCs w:val="22"/>
        </w:rPr>
        <w:t xml:space="preserve">is available through </w:t>
      </w:r>
      <w:hyperlink r:id="rId8" w:history="1">
        <w:r w:rsidR="00020315" w:rsidRPr="00785592">
          <w:rPr>
            <w:rStyle w:val="Hyperlink"/>
            <w:rFonts w:ascii="Calibri" w:hAnsi="Calibri"/>
            <w:sz w:val="22"/>
            <w:szCs w:val="22"/>
          </w:rPr>
          <w:t>http://sakai.unc.edu</w:t>
        </w:r>
      </w:hyperlink>
    </w:p>
    <w:p w:rsidR="00F97931" w:rsidRPr="005D54D6" w:rsidRDefault="00F97931" w:rsidP="00F97931">
      <w:pPr>
        <w:outlineLvl w:val="0"/>
        <w:rPr>
          <w:rFonts w:ascii="Calibri" w:hAnsi="Calibri"/>
          <w:sz w:val="22"/>
          <w:szCs w:val="22"/>
        </w:rPr>
      </w:pPr>
    </w:p>
    <w:p w:rsidR="009E4E18" w:rsidRPr="005D54D6" w:rsidRDefault="006651D5" w:rsidP="009E4E18">
      <w:pPr>
        <w:tabs>
          <w:tab w:val="left" w:pos="3240"/>
        </w:tabs>
        <w:rPr>
          <w:rFonts w:ascii="Calibri" w:hAnsi="Calibri"/>
          <w:snapToGrid w:val="0"/>
          <w:color w:val="000000"/>
          <w:sz w:val="22"/>
          <w:szCs w:val="22"/>
        </w:rPr>
      </w:pPr>
      <w:r w:rsidRPr="005D54D6">
        <w:rPr>
          <w:rFonts w:ascii="Calibri" w:hAnsi="Calibri"/>
          <w:b/>
          <w:smallCaps/>
          <w:sz w:val="22"/>
          <w:szCs w:val="22"/>
        </w:rPr>
        <w:t>Course Description</w:t>
      </w:r>
      <w:r w:rsidR="009E4E18" w:rsidRPr="005D54D6">
        <w:rPr>
          <w:rFonts w:ascii="Calibri" w:hAnsi="Calibri"/>
          <w:sz w:val="22"/>
          <w:szCs w:val="22"/>
        </w:rPr>
        <w:t xml:space="preserve">:  </w:t>
      </w:r>
      <w:r w:rsidR="009E4E18" w:rsidRPr="005D54D6">
        <w:rPr>
          <w:rFonts w:ascii="Calibri" w:hAnsi="Calibri"/>
          <w:snapToGrid w:val="0"/>
          <w:color w:val="000000"/>
          <w:sz w:val="22"/>
          <w:szCs w:val="22"/>
        </w:rPr>
        <w:t>This course will help students gain the knowledge and skills they need to guide nonprofit organizations through a variety of important financial decisions and tasks.</w:t>
      </w:r>
    </w:p>
    <w:p w:rsidR="003D32B2" w:rsidRPr="005D54D6" w:rsidRDefault="003D32B2" w:rsidP="003D32B2">
      <w:pPr>
        <w:tabs>
          <w:tab w:val="left" w:pos="3240"/>
        </w:tabs>
        <w:rPr>
          <w:rFonts w:ascii="Calibri" w:hAnsi="Calibri"/>
          <w:sz w:val="22"/>
          <w:szCs w:val="22"/>
        </w:rPr>
      </w:pPr>
    </w:p>
    <w:p w:rsidR="009E4E18" w:rsidRPr="005D54D6" w:rsidRDefault="006651D5" w:rsidP="009E4E18">
      <w:pPr>
        <w:rPr>
          <w:rFonts w:ascii="Calibri" w:hAnsi="Calibri"/>
          <w:sz w:val="22"/>
          <w:szCs w:val="22"/>
        </w:rPr>
      </w:pPr>
      <w:r w:rsidRPr="005D54D6">
        <w:rPr>
          <w:rFonts w:ascii="Calibri" w:hAnsi="Calibri"/>
          <w:b/>
          <w:smallCaps/>
          <w:sz w:val="22"/>
          <w:szCs w:val="22"/>
        </w:rPr>
        <w:t>Course Objectives:</w:t>
      </w:r>
      <w:r w:rsidRPr="005D54D6">
        <w:rPr>
          <w:rFonts w:ascii="Calibri" w:hAnsi="Calibri"/>
          <w:smallCaps/>
          <w:sz w:val="22"/>
          <w:szCs w:val="22"/>
        </w:rPr>
        <w:t xml:space="preserve"> </w:t>
      </w:r>
      <w:r w:rsidR="009E4E18" w:rsidRPr="005D54D6">
        <w:rPr>
          <w:rFonts w:ascii="Calibri" w:hAnsi="Calibri"/>
          <w:sz w:val="22"/>
          <w:szCs w:val="22"/>
        </w:rPr>
        <w:t xml:space="preserve"> </w:t>
      </w:r>
    </w:p>
    <w:p w:rsidR="009E4E18" w:rsidRPr="005D54D6" w:rsidRDefault="009E4E18" w:rsidP="009E4E18">
      <w:pPr>
        <w:numPr>
          <w:ilvl w:val="0"/>
          <w:numId w:val="36"/>
        </w:numPr>
        <w:rPr>
          <w:rFonts w:ascii="Calibri" w:hAnsi="Calibri"/>
          <w:sz w:val="22"/>
          <w:szCs w:val="22"/>
        </w:rPr>
      </w:pPr>
      <w:r w:rsidRPr="005D54D6">
        <w:rPr>
          <w:rFonts w:ascii="Calibri" w:hAnsi="Calibri"/>
          <w:sz w:val="22"/>
          <w:szCs w:val="22"/>
        </w:rPr>
        <w:t xml:space="preserve">Examine the size, scope, role, subsectors, and distinctive characteristics of the nonprofit sector to understand financial management similarities and differences among nonprofit organizations. </w:t>
      </w:r>
    </w:p>
    <w:p w:rsidR="009E4E18" w:rsidRPr="005D54D6" w:rsidRDefault="009E4E18" w:rsidP="009E4E18">
      <w:pPr>
        <w:numPr>
          <w:ilvl w:val="0"/>
          <w:numId w:val="36"/>
        </w:numPr>
        <w:rPr>
          <w:rFonts w:ascii="Calibri" w:hAnsi="Calibri"/>
          <w:color w:val="000000"/>
          <w:sz w:val="22"/>
          <w:szCs w:val="22"/>
        </w:rPr>
      </w:pPr>
      <w:r w:rsidRPr="005D54D6">
        <w:rPr>
          <w:rFonts w:ascii="Calibri" w:hAnsi="Calibri"/>
          <w:sz w:val="22"/>
          <w:szCs w:val="22"/>
        </w:rPr>
        <w:t xml:space="preserve">Describe financial leadership principles, roles and responsibilities among boards of directors and staff members in nonprofit organizations. </w:t>
      </w:r>
    </w:p>
    <w:p w:rsidR="009E4E18" w:rsidRPr="005D54D6" w:rsidRDefault="009E4E18" w:rsidP="009E4E18">
      <w:pPr>
        <w:numPr>
          <w:ilvl w:val="0"/>
          <w:numId w:val="36"/>
        </w:numPr>
        <w:rPr>
          <w:rFonts w:ascii="Calibri" w:hAnsi="Calibri"/>
          <w:color w:val="000000"/>
          <w:sz w:val="22"/>
          <w:szCs w:val="22"/>
        </w:rPr>
      </w:pPr>
      <w:r w:rsidRPr="005D54D6">
        <w:rPr>
          <w:rFonts w:ascii="Calibri" w:hAnsi="Calibri"/>
          <w:sz w:val="22"/>
          <w:szCs w:val="22"/>
        </w:rPr>
        <w:t xml:space="preserve">Describe the key elements and functions of financial management systems needed by nonprofit organizations to comply with legal and regulatory standards and requirements. </w:t>
      </w:r>
    </w:p>
    <w:p w:rsidR="009E4E18" w:rsidRPr="005D54D6" w:rsidRDefault="009E4E18" w:rsidP="009E4E18">
      <w:pPr>
        <w:numPr>
          <w:ilvl w:val="0"/>
          <w:numId w:val="36"/>
        </w:numPr>
        <w:rPr>
          <w:rFonts w:ascii="Calibri" w:hAnsi="Calibri"/>
          <w:color w:val="000000"/>
          <w:sz w:val="22"/>
          <w:szCs w:val="22"/>
        </w:rPr>
      </w:pPr>
      <w:r w:rsidRPr="005D54D6">
        <w:rPr>
          <w:rFonts w:ascii="Calibri" w:hAnsi="Calibri"/>
          <w:color w:val="000000"/>
          <w:sz w:val="22"/>
          <w:szCs w:val="22"/>
        </w:rPr>
        <w:t>Evaluate and assess an organization’s financial health by reviewing and analyzing key financial statements.</w:t>
      </w:r>
    </w:p>
    <w:p w:rsidR="009E4E18" w:rsidRPr="005D54D6" w:rsidRDefault="009E4E18" w:rsidP="009E4E18">
      <w:pPr>
        <w:numPr>
          <w:ilvl w:val="0"/>
          <w:numId w:val="36"/>
        </w:numPr>
        <w:rPr>
          <w:rFonts w:ascii="Calibri" w:hAnsi="Calibri"/>
          <w:color w:val="000000"/>
          <w:sz w:val="22"/>
          <w:szCs w:val="22"/>
        </w:rPr>
      </w:pPr>
      <w:r w:rsidRPr="005D54D6">
        <w:rPr>
          <w:rFonts w:ascii="Calibri" w:hAnsi="Calibri"/>
          <w:color w:val="000000"/>
          <w:sz w:val="22"/>
          <w:szCs w:val="22"/>
        </w:rPr>
        <w:t>Describe the budgeting process within nonprofit organizations and prepare a budget using full cost recovery principles.</w:t>
      </w:r>
    </w:p>
    <w:p w:rsidR="009E4E18" w:rsidRPr="005D54D6" w:rsidRDefault="009E4E18" w:rsidP="009E4E18">
      <w:pPr>
        <w:numPr>
          <w:ilvl w:val="0"/>
          <w:numId w:val="36"/>
        </w:numPr>
        <w:rPr>
          <w:rFonts w:ascii="Calibri" w:hAnsi="Calibri"/>
          <w:color w:val="000000"/>
          <w:sz w:val="22"/>
          <w:szCs w:val="22"/>
        </w:rPr>
      </w:pPr>
      <w:r w:rsidRPr="005D54D6">
        <w:rPr>
          <w:rFonts w:ascii="Calibri" w:hAnsi="Calibri"/>
          <w:color w:val="000000"/>
          <w:sz w:val="22"/>
          <w:szCs w:val="22"/>
        </w:rPr>
        <w:t>Explain cash flow and investment management options and strategies in nonprofit organizations.</w:t>
      </w:r>
    </w:p>
    <w:p w:rsidR="009E4E18" w:rsidRPr="005D54D6" w:rsidRDefault="009E4E18" w:rsidP="009E4E18">
      <w:pPr>
        <w:numPr>
          <w:ilvl w:val="0"/>
          <w:numId w:val="36"/>
        </w:numPr>
        <w:rPr>
          <w:rFonts w:ascii="Calibri" w:hAnsi="Calibri"/>
          <w:color w:val="000000"/>
          <w:sz w:val="22"/>
          <w:szCs w:val="22"/>
        </w:rPr>
      </w:pPr>
      <w:r w:rsidRPr="005D54D6">
        <w:rPr>
          <w:rFonts w:ascii="Calibri" w:hAnsi="Calibri"/>
          <w:color w:val="000000"/>
          <w:sz w:val="22"/>
          <w:szCs w:val="22"/>
        </w:rPr>
        <w:t xml:space="preserve">Critically analyze and assess various resource development strategies in promoting organizational sustainability. </w:t>
      </w:r>
    </w:p>
    <w:p w:rsidR="009E4E18" w:rsidRPr="005D54D6" w:rsidRDefault="009E4E18" w:rsidP="009E4E18">
      <w:pPr>
        <w:numPr>
          <w:ilvl w:val="0"/>
          <w:numId w:val="36"/>
        </w:numPr>
        <w:rPr>
          <w:rFonts w:ascii="Calibri" w:hAnsi="Calibri"/>
          <w:color w:val="000000"/>
          <w:sz w:val="22"/>
          <w:szCs w:val="22"/>
        </w:rPr>
      </w:pPr>
      <w:r w:rsidRPr="005D54D6">
        <w:rPr>
          <w:rFonts w:ascii="Calibri" w:hAnsi="Calibri"/>
          <w:color w:val="000000"/>
          <w:sz w:val="22"/>
          <w:szCs w:val="22"/>
        </w:rPr>
        <w:t>Communicate financial performance and progress to stakeholders in an effective manner.</w:t>
      </w:r>
    </w:p>
    <w:p w:rsidR="009E4E18" w:rsidRPr="005D54D6" w:rsidRDefault="009E4E18" w:rsidP="00F97931">
      <w:pPr>
        <w:outlineLvl w:val="0"/>
        <w:rPr>
          <w:rFonts w:ascii="Calibri" w:hAnsi="Calibri"/>
          <w:b/>
          <w:sz w:val="22"/>
          <w:szCs w:val="22"/>
        </w:rPr>
      </w:pPr>
    </w:p>
    <w:p w:rsidR="006651D5" w:rsidRPr="005D54D6" w:rsidRDefault="006651D5" w:rsidP="006651D5">
      <w:pPr>
        <w:rPr>
          <w:rFonts w:ascii="Calibri" w:hAnsi="Calibri"/>
          <w:b/>
          <w:smallCaps/>
          <w:sz w:val="22"/>
          <w:szCs w:val="22"/>
        </w:rPr>
      </w:pPr>
      <w:r w:rsidRPr="005D54D6">
        <w:rPr>
          <w:rFonts w:ascii="Calibri" w:hAnsi="Calibri"/>
          <w:b/>
          <w:smallCaps/>
          <w:sz w:val="22"/>
          <w:szCs w:val="22"/>
        </w:rPr>
        <w:t>Expanded Description:</w:t>
      </w:r>
      <w:r w:rsidRPr="005D54D6">
        <w:rPr>
          <w:rFonts w:ascii="Calibri" w:hAnsi="Calibri"/>
          <w:sz w:val="22"/>
          <w:szCs w:val="22"/>
        </w:rPr>
        <w:t xml:space="preserve">  </w:t>
      </w:r>
      <w:r w:rsidR="00E2294A">
        <w:rPr>
          <w:rFonts w:ascii="Calibri" w:hAnsi="Calibri"/>
          <w:snapToGrid w:val="0"/>
          <w:color w:val="000000"/>
          <w:sz w:val="22"/>
          <w:szCs w:val="22"/>
        </w:rPr>
        <w:t xml:space="preserve">This course will help students develop middle and executive management skills to increase the financial sustainability of </w:t>
      </w:r>
      <w:r w:rsidRPr="005D54D6">
        <w:rPr>
          <w:rFonts w:ascii="Calibri" w:hAnsi="Calibri"/>
          <w:snapToGrid w:val="0"/>
          <w:color w:val="000000"/>
          <w:sz w:val="22"/>
          <w:szCs w:val="22"/>
        </w:rPr>
        <w:t>nonprofit human service organizations.</w:t>
      </w:r>
      <w:r w:rsidR="00E2294A">
        <w:rPr>
          <w:rFonts w:ascii="Calibri" w:hAnsi="Calibri"/>
          <w:snapToGrid w:val="0"/>
          <w:color w:val="000000"/>
          <w:sz w:val="22"/>
          <w:szCs w:val="22"/>
        </w:rPr>
        <w:t xml:space="preserve"> </w:t>
      </w:r>
      <w:r w:rsidRPr="005D54D6">
        <w:rPr>
          <w:rFonts w:ascii="Calibri" w:hAnsi="Calibri"/>
          <w:snapToGrid w:val="0"/>
          <w:color w:val="000000"/>
          <w:sz w:val="22"/>
          <w:szCs w:val="22"/>
        </w:rPr>
        <w:t>Prior bookkeeping and/or accounting knowledge and skills are not required nor will the course required more than basic math skills.</w:t>
      </w:r>
    </w:p>
    <w:p w:rsidR="006A7C50" w:rsidRPr="005D54D6" w:rsidRDefault="006A7C50" w:rsidP="006651D5">
      <w:pPr>
        <w:rPr>
          <w:rFonts w:ascii="Calibri" w:hAnsi="Calibri"/>
          <w:b/>
          <w:smallCaps/>
          <w:sz w:val="22"/>
          <w:szCs w:val="22"/>
        </w:rPr>
      </w:pPr>
    </w:p>
    <w:p w:rsidR="006651D5" w:rsidRPr="005D54D6" w:rsidRDefault="006651D5" w:rsidP="006651D5">
      <w:pPr>
        <w:rPr>
          <w:rFonts w:ascii="Calibri" w:hAnsi="Calibri"/>
          <w:b/>
          <w:smallCaps/>
          <w:sz w:val="22"/>
          <w:szCs w:val="22"/>
        </w:rPr>
      </w:pPr>
      <w:r w:rsidRPr="005D54D6">
        <w:rPr>
          <w:rFonts w:ascii="Calibri" w:hAnsi="Calibri"/>
          <w:b/>
          <w:smallCaps/>
          <w:sz w:val="22"/>
          <w:szCs w:val="22"/>
        </w:rPr>
        <w:t>Required Texts/Readings:</w:t>
      </w:r>
    </w:p>
    <w:p w:rsidR="00BF1DB3" w:rsidRPr="00BF1DB3" w:rsidRDefault="00BF1DB3" w:rsidP="00D40DE6">
      <w:pPr>
        <w:autoSpaceDE w:val="0"/>
        <w:autoSpaceDN w:val="0"/>
        <w:adjustRightInd w:val="0"/>
        <w:ind w:left="720" w:hanging="720"/>
        <w:rPr>
          <w:rFonts w:asciiTheme="minorHAnsi" w:hAnsiTheme="minorHAnsi" w:cstheme="minorHAnsi"/>
          <w:sz w:val="22"/>
          <w:szCs w:val="22"/>
        </w:rPr>
      </w:pPr>
      <w:r w:rsidRPr="00BF1DB3">
        <w:rPr>
          <w:rFonts w:asciiTheme="minorHAnsi" w:hAnsiTheme="minorHAnsi" w:cstheme="minorHAnsi"/>
          <w:sz w:val="22"/>
          <w:szCs w:val="22"/>
        </w:rPr>
        <w:t xml:space="preserve">Bell, J., </w:t>
      </w:r>
      <w:proofErr w:type="spellStart"/>
      <w:r w:rsidRPr="00BF1DB3">
        <w:rPr>
          <w:rFonts w:asciiTheme="minorHAnsi" w:hAnsiTheme="minorHAnsi" w:cstheme="minorHAnsi"/>
          <w:sz w:val="22"/>
          <w:szCs w:val="22"/>
        </w:rPr>
        <w:t>Masaoka</w:t>
      </w:r>
      <w:proofErr w:type="spellEnd"/>
      <w:r w:rsidRPr="00BF1DB3">
        <w:rPr>
          <w:rFonts w:asciiTheme="minorHAnsi" w:hAnsiTheme="minorHAnsi" w:cstheme="minorHAnsi"/>
          <w:sz w:val="22"/>
          <w:szCs w:val="22"/>
        </w:rPr>
        <w:t xml:space="preserve">, J., &amp; Zimmerman, S. (2010). </w:t>
      </w:r>
      <w:r w:rsidRPr="00BF1DB3">
        <w:rPr>
          <w:rFonts w:asciiTheme="minorHAnsi" w:hAnsiTheme="minorHAnsi" w:cstheme="minorHAnsi"/>
          <w:i/>
          <w:sz w:val="22"/>
          <w:szCs w:val="22"/>
        </w:rPr>
        <w:t>Nonprofit sustainability: Making strategic decisions for financial viability.</w:t>
      </w:r>
      <w:r w:rsidRPr="00BF1DB3">
        <w:rPr>
          <w:rFonts w:asciiTheme="minorHAnsi" w:hAnsiTheme="minorHAnsi" w:cstheme="minorHAnsi"/>
          <w:sz w:val="22"/>
          <w:szCs w:val="22"/>
        </w:rPr>
        <w:t xml:space="preserve"> </w:t>
      </w:r>
      <w:r>
        <w:rPr>
          <w:rFonts w:asciiTheme="minorHAnsi" w:hAnsiTheme="minorHAnsi" w:cstheme="minorHAnsi"/>
          <w:sz w:val="22"/>
          <w:szCs w:val="22"/>
        </w:rPr>
        <w:t xml:space="preserve">San Francisco, CA: </w:t>
      </w:r>
      <w:proofErr w:type="spellStart"/>
      <w:r w:rsidRPr="00BF1DB3">
        <w:rPr>
          <w:rFonts w:asciiTheme="minorHAnsi" w:hAnsiTheme="minorHAnsi" w:cstheme="minorHAnsi"/>
          <w:sz w:val="22"/>
          <w:szCs w:val="22"/>
        </w:rPr>
        <w:t>Jossey</w:t>
      </w:r>
      <w:proofErr w:type="spellEnd"/>
      <w:r w:rsidRPr="00BF1DB3">
        <w:rPr>
          <w:rFonts w:asciiTheme="minorHAnsi" w:hAnsiTheme="minorHAnsi" w:cstheme="minorHAnsi"/>
          <w:sz w:val="22"/>
          <w:szCs w:val="22"/>
        </w:rPr>
        <w:t xml:space="preserve">-Bass. </w:t>
      </w:r>
      <w:r>
        <w:rPr>
          <w:rFonts w:asciiTheme="minorHAnsi" w:hAnsiTheme="minorHAnsi" w:cstheme="minorHAnsi"/>
          <w:sz w:val="22"/>
          <w:szCs w:val="22"/>
        </w:rPr>
        <w:t>(</w:t>
      </w:r>
      <w:r w:rsidRPr="00BF1DB3">
        <w:rPr>
          <w:rFonts w:asciiTheme="minorHAnsi" w:hAnsiTheme="minorHAnsi" w:cstheme="minorHAnsi"/>
          <w:bCs/>
          <w:sz w:val="22"/>
          <w:szCs w:val="22"/>
        </w:rPr>
        <w:t>ISBN-13:</w:t>
      </w:r>
      <w:r w:rsidRPr="00BF1DB3">
        <w:rPr>
          <w:rFonts w:asciiTheme="minorHAnsi" w:hAnsiTheme="minorHAnsi" w:cstheme="minorHAnsi"/>
          <w:sz w:val="22"/>
          <w:szCs w:val="22"/>
        </w:rPr>
        <w:t xml:space="preserve"> 978-0470598290</w:t>
      </w:r>
      <w:r>
        <w:rPr>
          <w:rFonts w:asciiTheme="minorHAnsi" w:hAnsiTheme="minorHAnsi" w:cstheme="minorHAnsi"/>
          <w:sz w:val="22"/>
          <w:szCs w:val="22"/>
        </w:rPr>
        <w:t xml:space="preserve">) </w:t>
      </w:r>
      <w:r w:rsidRPr="005D54D6">
        <w:rPr>
          <w:rFonts w:ascii="Calibri" w:hAnsi="Calibri"/>
          <w:b/>
          <w:sz w:val="22"/>
          <w:szCs w:val="22"/>
        </w:rPr>
        <w:t>(ref</w:t>
      </w:r>
      <w:r>
        <w:rPr>
          <w:rFonts w:ascii="Calibri" w:hAnsi="Calibri"/>
          <w:b/>
          <w:sz w:val="22"/>
          <w:szCs w:val="22"/>
        </w:rPr>
        <w:t>erred to as “BMZ” in course readings</w:t>
      </w:r>
      <w:r w:rsidRPr="005D54D6">
        <w:rPr>
          <w:rFonts w:ascii="Calibri" w:hAnsi="Calibri"/>
          <w:b/>
          <w:sz w:val="22"/>
          <w:szCs w:val="22"/>
        </w:rPr>
        <w:t>)</w:t>
      </w:r>
    </w:p>
    <w:p w:rsidR="00BF1DB3" w:rsidRPr="00BF1DB3" w:rsidRDefault="00BF1DB3" w:rsidP="00D40DE6">
      <w:pPr>
        <w:autoSpaceDE w:val="0"/>
        <w:autoSpaceDN w:val="0"/>
        <w:adjustRightInd w:val="0"/>
        <w:ind w:left="720" w:hanging="720"/>
        <w:rPr>
          <w:rFonts w:asciiTheme="minorHAnsi" w:hAnsiTheme="minorHAnsi" w:cstheme="minorHAnsi"/>
          <w:sz w:val="22"/>
          <w:szCs w:val="22"/>
        </w:rPr>
      </w:pPr>
    </w:p>
    <w:p w:rsidR="003D32B2" w:rsidRPr="005D54D6" w:rsidRDefault="00D40DE6" w:rsidP="00D40DE6">
      <w:pPr>
        <w:autoSpaceDE w:val="0"/>
        <w:autoSpaceDN w:val="0"/>
        <w:adjustRightInd w:val="0"/>
        <w:ind w:left="720" w:hanging="720"/>
        <w:rPr>
          <w:rFonts w:ascii="Calibri" w:hAnsi="Calibri"/>
          <w:b/>
          <w:sz w:val="22"/>
          <w:szCs w:val="22"/>
        </w:rPr>
      </w:pPr>
      <w:r w:rsidRPr="005D54D6">
        <w:rPr>
          <w:rFonts w:ascii="Calibri" w:hAnsi="Calibri"/>
          <w:sz w:val="22"/>
          <w:szCs w:val="22"/>
        </w:rPr>
        <w:t>Peters, J.</w:t>
      </w:r>
      <w:r w:rsidR="00626581">
        <w:rPr>
          <w:rFonts w:ascii="Calibri" w:hAnsi="Calibri"/>
          <w:sz w:val="22"/>
          <w:szCs w:val="22"/>
        </w:rPr>
        <w:t xml:space="preserve"> </w:t>
      </w:r>
      <w:r w:rsidRPr="005D54D6">
        <w:rPr>
          <w:rFonts w:ascii="Calibri" w:hAnsi="Calibri"/>
          <w:sz w:val="22"/>
          <w:szCs w:val="22"/>
        </w:rPr>
        <w:t>B.</w:t>
      </w:r>
      <w:r w:rsidR="00626581">
        <w:rPr>
          <w:rFonts w:ascii="Calibri" w:hAnsi="Calibri"/>
          <w:sz w:val="22"/>
          <w:szCs w:val="22"/>
        </w:rPr>
        <w:t>,</w:t>
      </w:r>
      <w:r w:rsidR="003D32B2" w:rsidRPr="005D54D6">
        <w:rPr>
          <w:rFonts w:ascii="Calibri" w:hAnsi="Calibri"/>
          <w:sz w:val="22"/>
          <w:szCs w:val="22"/>
        </w:rPr>
        <w:t xml:space="preserve"> &amp; Schaffer, E</w:t>
      </w:r>
      <w:r w:rsidRPr="005D54D6">
        <w:rPr>
          <w:rFonts w:ascii="Calibri" w:hAnsi="Calibri"/>
          <w:sz w:val="22"/>
          <w:szCs w:val="22"/>
        </w:rPr>
        <w:t>. (2005)</w:t>
      </w:r>
      <w:r w:rsidR="003D32B2" w:rsidRPr="005D54D6">
        <w:rPr>
          <w:rFonts w:ascii="Calibri" w:hAnsi="Calibri"/>
          <w:sz w:val="22"/>
          <w:szCs w:val="22"/>
        </w:rPr>
        <w:t xml:space="preserve">. </w:t>
      </w:r>
      <w:r w:rsidRPr="005D54D6">
        <w:rPr>
          <w:rFonts w:ascii="Calibri" w:hAnsi="Calibri"/>
          <w:i/>
          <w:iCs/>
          <w:sz w:val="22"/>
          <w:szCs w:val="22"/>
        </w:rPr>
        <w:t>Financial l</w:t>
      </w:r>
      <w:r w:rsidR="003D32B2" w:rsidRPr="005D54D6">
        <w:rPr>
          <w:rFonts w:ascii="Calibri" w:hAnsi="Calibri"/>
          <w:i/>
          <w:iCs/>
          <w:sz w:val="22"/>
          <w:szCs w:val="22"/>
        </w:rPr>
        <w:t xml:space="preserve">eadership for </w:t>
      </w:r>
      <w:r w:rsidRPr="005D54D6">
        <w:rPr>
          <w:rFonts w:ascii="Calibri" w:hAnsi="Calibri"/>
          <w:i/>
          <w:iCs/>
          <w:sz w:val="22"/>
          <w:szCs w:val="22"/>
        </w:rPr>
        <w:t>n</w:t>
      </w:r>
      <w:r w:rsidR="003D32B2" w:rsidRPr="005D54D6">
        <w:rPr>
          <w:rFonts w:ascii="Calibri" w:hAnsi="Calibri"/>
          <w:i/>
          <w:iCs/>
          <w:sz w:val="22"/>
          <w:szCs w:val="22"/>
        </w:rPr>
        <w:t xml:space="preserve">onprofit </w:t>
      </w:r>
      <w:r w:rsidRPr="005D54D6">
        <w:rPr>
          <w:rFonts w:ascii="Calibri" w:hAnsi="Calibri"/>
          <w:i/>
          <w:iCs/>
          <w:sz w:val="22"/>
          <w:szCs w:val="22"/>
        </w:rPr>
        <w:t>e</w:t>
      </w:r>
      <w:r w:rsidR="003D32B2" w:rsidRPr="005D54D6">
        <w:rPr>
          <w:rFonts w:ascii="Calibri" w:hAnsi="Calibri"/>
          <w:i/>
          <w:iCs/>
          <w:sz w:val="22"/>
          <w:szCs w:val="22"/>
        </w:rPr>
        <w:t>xecutives</w:t>
      </w:r>
      <w:r w:rsidRPr="005D54D6">
        <w:rPr>
          <w:rFonts w:ascii="Calibri" w:hAnsi="Calibri"/>
          <w:sz w:val="22"/>
          <w:szCs w:val="22"/>
        </w:rPr>
        <w:t>. Saint Paul, MN: Amherst H. Wilder Foundation.</w:t>
      </w:r>
      <w:r w:rsidR="00BF1DB3" w:rsidRPr="00BF1DB3">
        <w:rPr>
          <w:rFonts w:asciiTheme="minorHAnsi" w:hAnsiTheme="minorHAnsi" w:cstheme="minorHAnsi"/>
          <w:sz w:val="22"/>
          <w:szCs w:val="22"/>
        </w:rPr>
        <w:t xml:space="preserve"> (</w:t>
      </w:r>
      <w:r w:rsidR="00BF1DB3" w:rsidRPr="00BF1DB3">
        <w:rPr>
          <w:rFonts w:asciiTheme="minorHAnsi" w:hAnsiTheme="minorHAnsi" w:cstheme="minorHAnsi"/>
          <w:bCs/>
          <w:sz w:val="22"/>
          <w:szCs w:val="22"/>
        </w:rPr>
        <w:t>ISBN-13:</w:t>
      </w:r>
      <w:r w:rsidR="00BF1DB3" w:rsidRPr="00BF1DB3">
        <w:rPr>
          <w:rFonts w:asciiTheme="minorHAnsi" w:hAnsiTheme="minorHAnsi" w:cstheme="minorHAnsi"/>
          <w:sz w:val="22"/>
          <w:szCs w:val="22"/>
        </w:rPr>
        <w:t xml:space="preserve"> 978-0940069442</w:t>
      </w:r>
      <w:r w:rsidR="00BF1DB3">
        <w:rPr>
          <w:rFonts w:asciiTheme="minorHAnsi" w:hAnsiTheme="minorHAnsi" w:cstheme="minorHAnsi"/>
          <w:sz w:val="22"/>
          <w:szCs w:val="22"/>
        </w:rPr>
        <w:t>)</w:t>
      </w:r>
      <w:r w:rsidR="003E708E" w:rsidRPr="005D54D6">
        <w:rPr>
          <w:rFonts w:ascii="Calibri" w:hAnsi="Calibri"/>
          <w:sz w:val="22"/>
          <w:szCs w:val="22"/>
        </w:rPr>
        <w:t xml:space="preserve"> </w:t>
      </w:r>
      <w:r w:rsidR="00BF1DB3">
        <w:rPr>
          <w:rFonts w:ascii="Calibri" w:hAnsi="Calibri"/>
          <w:b/>
          <w:sz w:val="22"/>
          <w:szCs w:val="22"/>
        </w:rPr>
        <w:t>(referred to as “PS” in course readings</w:t>
      </w:r>
      <w:r w:rsidR="003E708E" w:rsidRPr="005D54D6">
        <w:rPr>
          <w:rFonts w:ascii="Calibri" w:hAnsi="Calibri"/>
          <w:b/>
          <w:sz w:val="22"/>
          <w:szCs w:val="22"/>
        </w:rPr>
        <w:t>)</w:t>
      </w:r>
    </w:p>
    <w:p w:rsidR="003E708E" w:rsidRDefault="003E708E" w:rsidP="00D40DE6">
      <w:pPr>
        <w:autoSpaceDE w:val="0"/>
        <w:autoSpaceDN w:val="0"/>
        <w:adjustRightInd w:val="0"/>
        <w:ind w:left="720" w:hanging="720"/>
        <w:rPr>
          <w:rFonts w:ascii="Calibri" w:hAnsi="Calibri"/>
          <w:sz w:val="22"/>
          <w:szCs w:val="22"/>
        </w:rPr>
      </w:pPr>
    </w:p>
    <w:p w:rsidR="00BF1DB3" w:rsidRPr="005D54D6" w:rsidRDefault="00BF1DB3" w:rsidP="00D40DE6">
      <w:pPr>
        <w:autoSpaceDE w:val="0"/>
        <w:autoSpaceDN w:val="0"/>
        <w:adjustRightInd w:val="0"/>
        <w:ind w:left="720" w:hanging="720"/>
        <w:rPr>
          <w:rFonts w:ascii="Calibri" w:hAnsi="Calibri"/>
          <w:sz w:val="22"/>
          <w:szCs w:val="22"/>
        </w:rPr>
      </w:pPr>
    </w:p>
    <w:p w:rsidR="00C95606" w:rsidRPr="005D54D6" w:rsidRDefault="00C95606" w:rsidP="002F07B4">
      <w:pPr>
        <w:outlineLvl w:val="0"/>
        <w:rPr>
          <w:rFonts w:ascii="Calibri" w:hAnsi="Calibri"/>
          <w:sz w:val="22"/>
          <w:szCs w:val="22"/>
        </w:rPr>
      </w:pPr>
    </w:p>
    <w:p w:rsidR="00B97A8B" w:rsidRPr="00ED0506" w:rsidRDefault="00B97A8B" w:rsidP="00B97A8B">
      <w:pPr>
        <w:rPr>
          <w:rFonts w:ascii="Calibri" w:hAnsi="Calibri"/>
          <w:snapToGrid w:val="0"/>
          <w:sz w:val="22"/>
          <w:szCs w:val="22"/>
        </w:rPr>
      </w:pPr>
      <w:r>
        <w:rPr>
          <w:rFonts w:ascii="Calibri" w:hAnsi="Calibri"/>
          <w:bCs/>
          <w:snapToGrid w:val="0"/>
          <w:sz w:val="22"/>
          <w:szCs w:val="22"/>
        </w:rPr>
        <w:lastRenderedPageBreak/>
        <w:t xml:space="preserve">Assigned readings not in the required text </w:t>
      </w:r>
      <w:r w:rsidRPr="00ED0506">
        <w:rPr>
          <w:rFonts w:ascii="Calibri" w:hAnsi="Calibri"/>
          <w:bCs/>
          <w:snapToGrid w:val="0"/>
          <w:sz w:val="22"/>
          <w:szCs w:val="22"/>
        </w:rPr>
        <w:t>are available via Blackboard under Course Readings</w:t>
      </w:r>
      <w:r>
        <w:rPr>
          <w:rFonts w:ascii="Calibri" w:hAnsi="Calibri"/>
          <w:bCs/>
          <w:snapToGrid w:val="0"/>
          <w:sz w:val="22"/>
          <w:szCs w:val="22"/>
        </w:rPr>
        <w:t xml:space="preserve"> as .pdfs or web</w:t>
      </w:r>
      <w:r w:rsidR="00595221">
        <w:rPr>
          <w:rFonts w:ascii="Calibri" w:hAnsi="Calibri"/>
          <w:bCs/>
          <w:snapToGrid w:val="0"/>
          <w:sz w:val="22"/>
          <w:szCs w:val="22"/>
        </w:rPr>
        <w:t xml:space="preserve"> </w:t>
      </w:r>
      <w:r>
        <w:rPr>
          <w:rFonts w:ascii="Calibri" w:hAnsi="Calibri"/>
          <w:bCs/>
          <w:snapToGrid w:val="0"/>
          <w:sz w:val="22"/>
          <w:szCs w:val="22"/>
        </w:rPr>
        <w:t>links</w:t>
      </w:r>
      <w:r w:rsidRPr="00ED0506">
        <w:rPr>
          <w:rFonts w:ascii="Calibri" w:hAnsi="Calibri"/>
          <w:bCs/>
          <w:snapToGrid w:val="0"/>
          <w:sz w:val="22"/>
          <w:szCs w:val="22"/>
        </w:rPr>
        <w:t xml:space="preserve">.  </w:t>
      </w:r>
    </w:p>
    <w:p w:rsidR="00BA0786" w:rsidRPr="005D54D6" w:rsidRDefault="00BA0786" w:rsidP="008B3FB7">
      <w:pPr>
        <w:autoSpaceDE w:val="0"/>
        <w:autoSpaceDN w:val="0"/>
        <w:adjustRightInd w:val="0"/>
        <w:rPr>
          <w:rFonts w:ascii="Calibri" w:hAnsi="Calibri"/>
          <w:b/>
          <w:smallCaps/>
          <w:sz w:val="22"/>
          <w:szCs w:val="22"/>
        </w:rPr>
      </w:pPr>
    </w:p>
    <w:p w:rsidR="008B3FB7" w:rsidRPr="005D54D6" w:rsidRDefault="008B3FB7" w:rsidP="008B3FB7">
      <w:pPr>
        <w:autoSpaceDE w:val="0"/>
        <w:autoSpaceDN w:val="0"/>
        <w:adjustRightInd w:val="0"/>
        <w:rPr>
          <w:rFonts w:ascii="Calibri" w:hAnsi="Calibri"/>
          <w:b/>
          <w:smallCaps/>
          <w:sz w:val="22"/>
          <w:szCs w:val="22"/>
        </w:rPr>
      </w:pPr>
      <w:r w:rsidRPr="005D54D6">
        <w:rPr>
          <w:rFonts w:ascii="Calibri" w:hAnsi="Calibri"/>
          <w:b/>
          <w:smallCaps/>
          <w:sz w:val="22"/>
          <w:szCs w:val="22"/>
        </w:rPr>
        <w:t xml:space="preserve">Teaching Methods:  </w:t>
      </w:r>
    </w:p>
    <w:p w:rsidR="00720391" w:rsidRDefault="00720391" w:rsidP="008B3FB7">
      <w:pPr>
        <w:autoSpaceDE w:val="0"/>
        <w:autoSpaceDN w:val="0"/>
        <w:adjustRightInd w:val="0"/>
        <w:rPr>
          <w:rFonts w:ascii="Calibri" w:hAnsi="Calibri"/>
          <w:snapToGrid w:val="0"/>
          <w:color w:val="000000"/>
          <w:sz w:val="22"/>
          <w:szCs w:val="22"/>
        </w:rPr>
      </w:pPr>
      <w:r>
        <w:rPr>
          <w:rFonts w:ascii="Calibri" w:hAnsi="Calibri"/>
          <w:snapToGrid w:val="0"/>
          <w:color w:val="000000"/>
          <w:sz w:val="22"/>
          <w:szCs w:val="22"/>
        </w:rPr>
        <w:t xml:space="preserve">A team-based learning approach will be used. To prepare for each class, students should complete the assigned readings and </w:t>
      </w:r>
      <w:r w:rsidR="008B3FB7" w:rsidRPr="005D54D6">
        <w:rPr>
          <w:rFonts w:ascii="Calibri" w:hAnsi="Calibri"/>
          <w:snapToGrid w:val="0"/>
          <w:color w:val="000000"/>
          <w:sz w:val="22"/>
          <w:szCs w:val="22"/>
        </w:rPr>
        <w:t xml:space="preserve">review </w:t>
      </w:r>
      <w:r>
        <w:rPr>
          <w:rFonts w:ascii="Calibri" w:hAnsi="Calibri"/>
          <w:snapToGrid w:val="0"/>
          <w:color w:val="000000"/>
          <w:sz w:val="22"/>
          <w:szCs w:val="22"/>
        </w:rPr>
        <w:t xml:space="preserve">the </w:t>
      </w:r>
      <w:r w:rsidR="008E6DE2" w:rsidRPr="005D54D6">
        <w:rPr>
          <w:rFonts w:ascii="Calibri" w:hAnsi="Calibri"/>
          <w:snapToGrid w:val="0"/>
          <w:color w:val="000000"/>
          <w:sz w:val="22"/>
          <w:szCs w:val="22"/>
        </w:rPr>
        <w:t>PowerPoint</w:t>
      </w:r>
      <w:r>
        <w:rPr>
          <w:rFonts w:ascii="Calibri" w:hAnsi="Calibri"/>
          <w:snapToGrid w:val="0"/>
          <w:color w:val="000000"/>
          <w:sz w:val="22"/>
          <w:szCs w:val="22"/>
        </w:rPr>
        <w:t xml:space="preserve"> presentation</w:t>
      </w:r>
      <w:r w:rsidR="008B3FB7" w:rsidRPr="005D54D6">
        <w:rPr>
          <w:rFonts w:ascii="Calibri" w:hAnsi="Calibri"/>
          <w:snapToGrid w:val="0"/>
          <w:color w:val="000000"/>
          <w:sz w:val="22"/>
          <w:szCs w:val="22"/>
        </w:rPr>
        <w:t xml:space="preserve"> posted on </w:t>
      </w:r>
      <w:r w:rsidR="0046387E">
        <w:rPr>
          <w:rFonts w:ascii="Calibri" w:hAnsi="Calibri"/>
          <w:snapToGrid w:val="0"/>
          <w:color w:val="000000"/>
          <w:sz w:val="22"/>
          <w:szCs w:val="22"/>
        </w:rPr>
        <w:t>Sakai</w:t>
      </w:r>
      <w:r w:rsidR="008B3FB7" w:rsidRPr="005D54D6">
        <w:rPr>
          <w:rFonts w:ascii="Calibri" w:hAnsi="Calibri"/>
          <w:snapToGrid w:val="0"/>
          <w:color w:val="000000"/>
          <w:sz w:val="22"/>
          <w:szCs w:val="22"/>
        </w:rPr>
        <w:t xml:space="preserve">. </w:t>
      </w:r>
      <w:r>
        <w:rPr>
          <w:rFonts w:ascii="Calibri" w:hAnsi="Calibri"/>
          <w:snapToGrid w:val="0"/>
          <w:color w:val="000000"/>
          <w:sz w:val="22"/>
          <w:szCs w:val="22"/>
        </w:rPr>
        <w:t>The instructor will introduce the topic</w:t>
      </w:r>
      <w:r w:rsidR="008B3FB7" w:rsidRPr="005D54D6">
        <w:rPr>
          <w:rFonts w:ascii="Calibri" w:hAnsi="Calibri"/>
          <w:snapToGrid w:val="0"/>
          <w:color w:val="000000"/>
          <w:sz w:val="22"/>
          <w:szCs w:val="22"/>
        </w:rPr>
        <w:t xml:space="preserve"> </w:t>
      </w:r>
      <w:r>
        <w:rPr>
          <w:rFonts w:ascii="Calibri" w:hAnsi="Calibri"/>
          <w:snapToGrid w:val="0"/>
          <w:color w:val="000000"/>
          <w:sz w:val="22"/>
          <w:szCs w:val="22"/>
        </w:rPr>
        <w:t>and then students will answer questions, discuss key concepts, and complete various learning exercises in their teams.</w:t>
      </w:r>
      <w:r w:rsidR="009D1ECB">
        <w:rPr>
          <w:rFonts w:ascii="Calibri" w:hAnsi="Calibri"/>
          <w:snapToGrid w:val="0"/>
          <w:color w:val="000000"/>
          <w:sz w:val="22"/>
          <w:szCs w:val="22"/>
        </w:rPr>
        <w:t xml:space="preserve"> The instructor will use lecture to offer clarification, explanations, and illustrations of </w:t>
      </w:r>
      <w:r w:rsidR="00B95A93">
        <w:rPr>
          <w:rFonts w:ascii="Calibri" w:hAnsi="Calibri"/>
          <w:snapToGrid w:val="0"/>
          <w:color w:val="000000"/>
          <w:sz w:val="22"/>
          <w:szCs w:val="22"/>
        </w:rPr>
        <w:t xml:space="preserve">assigned </w:t>
      </w:r>
      <w:r w:rsidR="009D1ECB">
        <w:rPr>
          <w:rFonts w:ascii="Calibri" w:hAnsi="Calibri"/>
          <w:snapToGrid w:val="0"/>
          <w:color w:val="000000"/>
          <w:sz w:val="22"/>
          <w:szCs w:val="22"/>
        </w:rPr>
        <w:t>content</w:t>
      </w:r>
      <w:r w:rsidR="00B95A93">
        <w:rPr>
          <w:rFonts w:ascii="Calibri" w:hAnsi="Calibri"/>
          <w:snapToGrid w:val="0"/>
          <w:color w:val="000000"/>
          <w:sz w:val="22"/>
          <w:szCs w:val="22"/>
        </w:rPr>
        <w:t>, and to synthesize and summarize key points from the learning exercises.</w:t>
      </w:r>
    </w:p>
    <w:p w:rsidR="008B3FB7" w:rsidRPr="005D54D6" w:rsidRDefault="008B3FB7" w:rsidP="002F07B4">
      <w:pPr>
        <w:outlineLvl w:val="0"/>
        <w:rPr>
          <w:rFonts w:ascii="Calibri" w:hAnsi="Calibri"/>
          <w:sz w:val="22"/>
          <w:szCs w:val="22"/>
          <w:u w:val="single"/>
        </w:rPr>
      </w:pPr>
    </w:p>
    <w:p w:rsidR="00774591" w:rsidRPr="005D54D6" w:rsidRDefault="00774591" w:rsidP="00774591">
      <w:pPr>
        <w:rPr>
          <w:rFonts w:ascii="Calibri" w:hAnsi="Calibri"/>
          <w:b/>
          <w:smallCaps/>
          <w:sz w:val="22"/>
          <w:szCs w:val="22"/>
        </w:rPr>
      </w:pPr>
      <w:r w:rsidRPr="005D54D6">
        <w:rPr>
          <w:rFonts w:ascii="Calibri" w:hAnsi="Calibri"/>
          <w:b/>
          <w:smallCaps/>
          <w:sz w:val="22"/>
          <w:szCs w:val="22"/>
        </w:rPr>
        <w:t>Class Assignments:</w:t>
      </w:r>
    </w:p>
    <w:p w:rsidR="00774591" w:rsidRPr="005D54D6" w:rsidRDefault="00774591" w:rsidP="00774591">
      <w:pPr>
        <w:rPr>
          <w:rFonts w:ascii="Calibri" w:hAnsi="Calibri"/>
          <w:sz w:val="22"/>
          <w:szCs w:val="22"/>
        </w:rPr>
      </w:pPr>
      <w:r w:rsidRPr="005D54D6">
        <w:rPr>
          <w:rFonts w:ascii="Calibri" w:hAnsi="Calibri"/>
          <w:sz w:val="22"/>
          <w:szCs w:val="22"/>
        </w:rPr>
        <w:t>Students will be evaluated based on the following:</w:t>
      </w:r>
    </w:p>
    <w:p w:rsidR="00C548C6" w:rsidRPr="005D54D6" w:rsidRDefault="00C548C6" w:rsidP="00774591">
      <w:pPr>
        <w:rPr>
          <w:rFonts w:ascii="Calibri" w:hAnsi="Calibri"/>
          <w:sz w:val="22"/>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0"/>
        <w:gridCol w:w="900"/>
        <w:gridCol w:w="1890"/>
      </w:tblGrid>
      <w:tr w:rsidR="00C548C6" w:rsidRPr="005D54D6" w:rsidTr="007E5249">
        <w:tc>
          <w:tcPr>
            <w:tcW w:w="4770" w:type="dxa"/>
            <w:shd w:val="clear" w:color="auto" w:fill="B8CCE4"/>
          </w:tcPr>
          <w:p w:rsidR="00C548C6" w:rsidRPr="005D54D6" w:rsidRDefault="00C548C6" w:rsidP="00270CB0">
            <w:pPr>
              <w:rPr>
                <w:rFonts w:ascii="Calibri" w:hAnsi="Calibri"/>
                <w:b/>
                <w:sz w:val="22"/>
                <w:szCs w:val="22"/>
              </w:rPr>
            </w:pPr>
            <w:r w:rsidRPr="005D54D6">
              <w:rPr>
                <w:rFonts w:ascii="Calibri" w:hAnsi="Calibri"/>
                <w:b/>
                <w:sz w:val="22"/>
                <w:szCs w:val="22"/>
              </w:rPr>
              <w:t>Assignment</w:t>
            </w:r>
          </w:p>
        </w:tc>
        <w:tc>
          <w:tcPr>
            <w:tcW w:w="900" w:type="dxa"/>
            <w:shd w:val="clear" w:color="auto" w:fill="B8CCE4"/>
          </w:tcPr>
          <w:p w:rsidR="00C548C6" w:rsidRPr="005D54D6" w:rsidRDefault="00C548C6" w:rsidP="00270CB0">
            <w:pPr>
              <w:rPr>
                <w:rFonts w:ascii="Calibri" w:hAnsi="Calibri"/>
                <w:b/>
                <w:sz w:val="22"/>
                <w:szCs w:val="22"/>
              </w:rPr>
            </w:pPr>
            <w:r w:rsidRPr="005D54D6">
              <w:rPr>
                <w:rFonts w:ascii="Calibri" w:hAnsi="Calibri"/>
                <w:b/>
                <w:sz w:val="22"/>
                <w:szCs w:val="22"/>
              </w:rPr>
              <w:t>Points</w:t>
            </w:r>
          </w:p>
        </w:tc>
        <w:tc>
          <w:tcPr>
            <w:tcW w:w="1890" w:type="dxa"/>
            <w:shd w:val="clear" w:color="auto" w:fill="B8CCE4"/>
          </w:tcPr>
          <w:p w:rsidR="00C548C6" w:rsidRPr="005D54D6" w:rsidRDefault="00C548C6" w:rsidP="00270CB0">
            <w:pPr>
              <w:rPr>
                <w:rFonts w:ascii="Calibri" w:hAnsi="Calibri"/>
                <w:sz w:val="22"/>
                <w:szCs w:val="22"/>
              </w:rPr>
            </w:pPr>
            <w:r w:rsidRPr="005D54D6">
              <w:rPr>
                <w:rFonts w:ascii="Calibri" w:hAnsi="Calibri"/>
                <w:b/>
                <w:sz w:val="22"/>
                <w:szCs w:val="22"/>
              </w:rPr>
              <w:t>Date Due</w:t>
            </w:r>
          </w:p>
        </w:tc>
      </w:tr>
      <w:tr w:rsidR="000749E3" w:rsidRPr="005D54D6" w:rsidTr="007E5249">
        <w:tc>
          <w:tcPr>
            <w:tcW w:w="4770" w:type="dxa"/>
          </w:tcPr>
          <w:p w:rsidR="000749E3" w:rsidRPr="005D54D6" w:rsidRDefault="000749E3" w:rsidP="00C548C6">
            <w:pPr>
              <w:rPr>
                <w:rFonts w:ascii="Calibri" w:hAnsi="Calibri"/>
                <w:sz w:val="22"/>
                <w:szCs w:val="22"/>
              </w:rPr>
            </w:pPr>
            <w:r w:rsidRPr="005D54D6">
              <w:rPr>
                <w:rFonts w:ascii="Calibri" w:hAnsi="Calibri"/>
                <w:sz w:val="22"/>
                <w:szCs w:val="22"/>
              </w:rPr>
              <w:t xml:space="preserve">Class </w:t>
            </w:r>
            <w:r>
              <w:rPr>
                <w:rFonts w:ascii="Calibri" w:hAnsi="Calibri"/>
                <w:sz w:val="22"/>
                <w:szCs w:val="22"/>
              </w:rPr>
              <w:t>Attendance</w:t>
            </w:r>
          </w:p>
        </w:tc>
        <w:tc>
          <w:tcPr>
            <w:tcW w:w="900" w:type="dxa"/>
          </w:tcPr>
          <w:p w:rsidR="000749E3" w:rsidRDefault="00D65F04" w:rsidP="00270CB0">
            <w:pPr>
              <w:rPr>
                <w:rFonts w:ascii="Calibri" w:hAnsi="Calibri"/>
                <w:sz w:val="22"/>
                <w:szCs w:val="22"/>
              </w:rPr>
            </w:pPr>
            <w:r>
              <w:rPr>
                <w:rFonts w:ascii="Calibri" w:hAnsi="Calibri"/>
                <w:sz w:val="22"/>
                <w:szCs w:val="22"/>
              </w:rPr>
              <w:t>10</w:t>
            </w:r>
          </w:p>
        </w:tc>
        <w:tc>
          <w:tcPr>
            <w:tcW w:w="1890" w:type="dxa"/>
          </w:tcPr>
          <w:p w:rsidR="000749E3" w:rsidRPr="005D54D6" w:rsidRDefault="00205F8D" w:rsidP="00270CB0">
            <w:pPr>
              <w:rPr>
                <w:rFonts w:ascii="Calibri" w:hAnsi="Calibri"/>
                <w:sz w:val="22"/>
                <w:szCs w:val="22"/>
              </w:rPr>
            </w:pPr>
            <w:r>
              <w:rPr>
                <w:rFonts w:ascii="Calibri" w:hAnsi="Calibri"/>
                <w:sz w:val="22"/>
                <w:szCs w:val="22"/>
              </w:rPr>
              <w:t>Ongoing</w:t>
            </w:r>
          </w:p>
        </w:tc>
      </w:tr>
      <w:tr w:rsidR="00C548C6" w:rsidRPr="005D54D6" w:rsidTr="007E5249">
        <w:tc>
          <w:tcPr>
            <w:tcW w:w="4770" w:type="dxa"/>
          </w:tcPr>
          <w:p w:rsidR="00C548C6" w:rsidRPr="005D54D6" w:rsidRDefault="000749E3" w:rsidP="00C548C6">
            <w:pPr>
              <w:rPr>
                <w:rFonts w:ascii="Calibri" w:hAnsi="Calibri"/>
                <w:sz w:val="22"/>
                <w:szCs w:val="22"/>
              </w:rPr>
            </w:pPr>
            <w:r>
              <w:rPr>
                <w:rFonts w:ascii="Calibri" w:hAnsi="Calibri"/>
                <w:sz w:val="22"/>
                <w:szCs w:val="22"/>
              </w:rPr>
              <w:t xml:space="preserve">Class </w:t>
            </w:r>
            <w:r w:rsidR="00C548C6" w:rsidRPr="005D54D6">
              <w:rPr>
                <w:rFonts w:ascii="Calibri" w:hAnsi="Calibri"/>
                <w:sz w:val="22"/>
                <w:szCs w:val="22"/>
              </w:rPr>
              <w:t>Participation</w:t>
            </w:r>
            <w:r w:rsidR="00C548C6" w:rsidRPr="005D54D6">
              <w:rPr>
                <w:rFonts w:ascii="Calibri" w:hAnsi="Calibri"/>
                <w:sz w:val="22"/>
                <w:szCs w:val="22"/>
              </w:rPr>
              <w:tab/>
            </w:r>
          </w:p>
        </w:tc>
        <w:tc>
          <w:tcPr>
            <w:tcW w:w="900" w:type="dxa"/>
          </w:tcPr>
          <w:p w:rsidR="00C548C6" w:rsidRPr="005D54D6" w:rsidRDefault="00205F8D" w:rsidP="00205F8D">
            <w:pPr>
              <w:rPr>
                <w:rFonts w:ascii="Calibri" w:hAnsi="Calibri"/>
                <w:sz w:val="22"/>
                <w:szCs w:val="22"/>
              </w:rPr>
            </w:pPr>
            <w:r>
              <w:rPr>
                <w:rFonts w:ascii="Calibri" w:hAnsi="Calibri"/>
                <w:sz w:val="22"/>
                <w:szCs w:val="22"/>
              </w:rPr>
              <w:t>1</w:t>
            </w:r>
            <w:r w:rsidR="00D65F04">
              <w:rPr>
                <w:rFonts w:ascii="Calibri" w:hAnsi="Calibri"/>
                <w:sz w:val="22"/>
                <w:szCs w:val="22"/>
              </w:rPr>
              <w:t>0</w:t>
            </w:r>
          </w:p>
        </w:tc>
        <w:tc>
          <w:tcPr>
            <w:tcW w:w="1890" w:type="dxa"/>
          </w:tcPr>
          <w:p w:rsidR="00C548C6" w:rsidRPr="005D54D6" w:rsidRDefault="00252F39" w:rsidP="00270CB0">
            <w:pPr>
              <w:rPr>
                <w:rFonts w:ascii="Calibri" w:hAnsi="Calibri"/>
                <w:sz w:val="22"/>
                <w:szCs w:val="22"/>
              </w:rPr>
            </w:pPr>
            <w:r>
              <w:rPr>
                <w:rFonts w:ascii="Calibri" w:hAnsi="Calibri"/>
                <w:sz w:val="22"/>
                <w:szCs w:val="22"/>
              </w:rPr>
              <w:t>April 24, 2015</w:t>
            </w:r>
          </w:p>
        </w:tc>
      </w:tr>
      <w:tr w:rsidR="00E40802" w:rsidRPr="005D54D6" w:rsidTr="007E5249">
        <w:tc>
          <w:tcPr>
            <w:tcW w:w="4770" w:type="dxa"/>
          </w:tcPr>
          <w:p w:rsidR="00E40802" w:rsidRDefault="00E40802" w:rsidP="006D45CF">
            <w:pPr>
              <w:rPr>
                <w:rFonts w:ascii="Calibri" w:hAnsi="Calibri"/>
                <w:snapToGrid w:val="0"/>
                <w:sz w:val="22"/>
                <w:szCs w:val="22"/>
              </w:rPr>
            </w:pPr>
            <w:r>
              <w:rPr>
                <w:rFonts w:ascii="Calibri" w:hAnsi="Calibri"/>
                <w:snapToGrid w:val="0"/>
                <w:sz w:val="22"/>
                <w:szCs w:val="22"/>
              </w:rPr>
              <w:t>Quiz #1</w:t>
            </w:r>
            <w:r w:rsidR="00E70783">
              <w:rPr>
                <w:rFonts w:ascii="Calibri" w:hAnsi="Calibri"/>
                <w:snapToGrid w:val="0"/>
                <w:sz w:val="22"/>
                <w:szCs w:val="22"/>
              </w:rPr>
              <w:t>: Classes 1-4</w:t>
            </w:r>
          </w:p>
        </w:tc>
        <w:tc>
          <w:tcPr>
            <w:tcW w:w="900" w:type="dxa"/>
          </w:tcPr>
          <w:p w:rsidR="00E40802" w:rsidRDefault="00372206" w:rsidP="00270CB0">
            <w:pPr>
              <w:rPr>
                <w:rFonts w:ascii="Calibri" w:hAnsi="Calibri"/>
                <w:sz w:val="22"/>
                <w:szCs w:val="22"/>
              </w:rPr>
            </w:pPr>
            <w:r>
              <w:rPr>
                <w:rFonts w:ascii="Calibri" w:hAnsi="Calibri"/>
                <w:sz w:val="22"/>
                <w:szCs w:val="22"/>
              </w:rPr>
              <w:t>7</w:t>
            </w:r>
          </w:p>
        </w:tc>
        <w:tc>
          <w:tcPr>
            <w:tcW w:w="1890" w:type="dxa"/>
          </w:tcPr>
          <w:p w:rsidR="00E40802" w:rsidRDefault="00E40802" w:rsidP="00ED4327">
            <w:pPr>
              <w:rPr>
                <w:rFonts w:ascii="Calibri" w:hAnsi="Calibri"/>
                <w:sz w:val="22"/>
                <w:szCs w:val="22"/>
              </w:rPr>
            </w:pPr>
            <w:r>
              <w:rPr>
                <w:rFonts w:ascii="Calibri" w:hAnsi="Calibri"/>
                <w:sz w:val="22"/>
                <w:szCs w:val="22"/>
              </w:rPr>
              <w:t>February 1</w:t>
            </w:r>
            <w:r w:rsidR="00ED4327">
              <w:rPr>
                <w:rFonts w:ascii="Calibri" w:hAnsi="Calibri"/>
                <w:sz w:val="22"/>
                <w:szCs w:val="22"/>
              </w:rPr>
              <w:t>0</w:t>
            </w:r>
            <w:r>
              <w:rPr>
                <w:rFonts w:ascii="Calibri" w:hAnsi="Calibri"/>
                <w:sz w:val="22"/>
                <w:szCs w:val="22"/>
              </w:rPr>
              <w:t>, 201</w:t>
            </w:r>
            <w:r w:rsidR="00ED4327">
              <w:rPr>
                <w:rFonts w:ascii="Calibri" w:hAnsi="Calibri"/>
                <w:sz w:val="22"/>
                <w:szCs w:val="22"/>
              </w:rPr>
              <w:t>5</w:t>
            </w:r>
          </w:p>
        </w:tc>
      </w:tr>
      <w:tr w:rsidR="00482569" w:rsidRPr="005D54D6" w:rsidTr="007E5249">
        <w:tc>
          <w:tcPr>
            <w:tcW w:w="4770" w:type="dxa"/>
          </w:tcPr>
          <w:p w:rsidR="00482569" w:rsidRDefault="006D45CF" w:rsidP="006D45CF">
            <w:pPr>
              <w:rPr>
                <w:rFonts w:ascii="Calibri" w:hAnsi="Calibri"/>
                <w:snapToGrid w:val="0"/>
                <w:sz w:val="22"/>
                <w:szCs w:val="22"/>
              </w:rPr>
            </w:pPr>
            <w:r>
              <w:rPr>
                <w:rFonts w:ascii="Calibri" w:hAnsi="Calibri"/>
                <w:snapToGrid w:val="0"/>
                <w:sz w:val="22"/>
                <w:szCs w:val="22"/>
              </w:rPr>
              <w:t xml:space="preserve">Program Budget </w:t>
            </w:r>
          </w:p>
        </w:tc>
        <w:tc>
          <w:tcPr>
            <w:tcW w:w="900" w:type="dxa"/>
          </w:tcPr>
          <w:p w:rsidR="00482569" w:rsidRDefault="001E3C82" w:rsidP="00270CB0">
            <w:pPr>
              <w:rPr>
                <w:rFonts w:ascii="Calibri" w:hAnsi="Calibri"/>
                <w:sz w:val="22"/>
                <w:szCs w:val="22"/>
              </w:rPr>
            </w:pPr>
            <w:r>
              <w:rPr>
                <w:rFonts w:ascii="Calibri" w:hAnsi="Calibri"/>
                <w:sz w:val="22"/>
                <w:szCs w:val="22"/>
              </w:rPr>
              <w:t>25</w:t>
            </w:r>
          </w:p>
        </w:tc>
        <w:tc>
          <w:tcPr>
            <w:tcW w:w="1890" w:type="dxa"/>
          </w:tcPr>
          <w:p w:rsidR="00482569" w:rsidRDefault="00ED4327" w:rsidP="006D45CF">
            <w:pPr>
              <w:rPr>
                <w:rFonts w:ascii="Calibri" w:hAnsi="Calibri"/>
                <w:sz w:val="22"/>
                <w:szCs w:val="22"/>
              </w:rPr>
            </w:pPr>
            <w:r>
              <w:rPr>
                <w:rFonts w:ascii="Calibri" w:hAnsi="Calibri"/>
                <w:sz w:val="22"/>
                <w:szCs w:val="22"/>
              </w:rPr>
              <w:t>February 24</w:t>
            </w:r>
            <w:r w:rsidR="00142A47">
              <w:rPr>
                <w:rFonts w:ascii="Calibri" w:hAnsi="Calibri"/>
                <w:sz w:val="22"/>
                <w:szCs w:val="22"/>
              </w:rPr>
              <w:t>, 201</w:t>
            </w:r>
            <w:r>
              <w:rPr>
                <w:rFonts w:ascii="Calibri" w:hAnsi="Calibri"/>
                <w:sz w:val="22"/>
                <w:szCs w:val="22"/>
              </w:rPr>
              <w:t>5</w:t>
            </w:r>
          </w:p>
        </w:tc>
      </w:tr>
      <w:tr w:rsidR="00C548C6" w:rsidRPr="005D54D6" w:rsidTr="007E5249">
        <w:tc>
          <w:tcPr>
            <w:tcW w:w="4770" w:type="dxa"/>
          </w:tcPr>
          <w:p w:rsidR="00C548C6" w:rsidRPr="005D54D6" w:rsidRDefault="00E40802" w:rsidP="00270CB0">
            <w:pPr>
              <w:rPr>
                <w:rFonts w:ascii="Calibri" w:hAnsi="Calibri"/>
                <w:sz w:val="22"/>
                <w:szCs w:val="22"/>
              </w:rPr>
            </w:pPr>
            <w:r>
              <w:rPr>
                <w:rFonts w:ascii="Calibri" w:hAnsi="Calibri"/>
                <w:snapToGrid w:val="0"/>
                <w:sz w:val="22"/>
                <w:szCs w:val="22"/>
              </w:rPr>
              <w:t>Quiz #2</w:t>
            </w:r>
            <w:r w:rsidR="00E70783">
              <w:rPr>
                <w:rFonts w:ascii="Calibri" w:hAnsi="Calibri"/>
                <w:snapToGrid w:val="0"/>
                <w:sz w:val="22"/>
                <w:szCs w:val="22"/>
              </w:rPr>
              <w:t xml:space="preserve"> Classes 5-8</w:t>
            </w:r>
          </w:p>
        </w:tc>
        <w:tc>
          <w:tcPr>
            <w:tcW w:w="900" w:type="dxa"/>
          </w:tcPr>
          <w:p w:rsidR="00C548C6" w:rsidRPr="005D54D6" w:rsidRDefault="00372206" w:rsidP="00270CB0">
            <w:pPr>
              <w:rPr>
                <w:rFonts w:ascii="Calibri" w:hAnsi="Calibri"/>
                <w:sz w:val="22"/>
                <w:szCs w:val="22"/>
              </w:rPr>
            </w:pPr>
            <w:r>
              <w:rPr>
                <w:rFonts w:ascii="Calibri" w:hAnsi="Calibri"/>
                <w:sz w:val="22"/>
                <w:szCs w:val="22"/>
              </w:rPr>
              <w:t>8</w:t>
            </w:r>
          </w:p>
        </w:tc>
        <w:tc>
          <w:tcPr>
            <w:tcW w:w="1890" w:type="dxa"/>
          </w:tcPr>
          <w:p w:rsidR="00C548C6" w:rsidRPr="005D54D6" w:rsidRDefault="00E40802" w:rsidP="00372206">
            <w:pPr>
              <w:rPr>
                <w:rFonts w:ascii="Calibri" w:hAnsi="Calibri"/>
                <w:sz w:val="22"/>
                <w:szCs w:val="22"/>
              </w:rPr>
            </w:pPr>
            <w:r>
              <w:rPr>
                <w:rFonts w:ascii="Calibri" w:hAnsi="Calibri"/>
                <w:sz w:val="22"/>
                <w:szCs w:val="22"/>
              </w:rPr>
              <w:t xml:space="preserve">March </w:t>
            </w:r>
            <w:r w:rsidR="00ED4327">
              <w:rPr>
                <w:rFonts w:ascii="Calibri" w:hAnsi="Calibri"/>
                <w:sz w:val="22"/>
                <w:szCs w:val="22"/>
              </w:rPr>
              <w:t>19</w:t>
            </w:r>
            <w:r w:rsidR="007E5249">
              <w:rPr>
                <w:rFonts w:ascii="Calibri" w:hAnsi="Calibri"/>
                <w:sz w:val="22"/>
                <w:szCs w:val="22"/>
              </w:rPr>
              <w:t>, 201</w:t>
            </w:r>
            <w:r w:rsidR="00ED4327">
              <w:rPr>
                <w:rFonts w:ascii="Calibri" w:hAnsi="Calibri"/>
                <w:sz w:val="22"/>
                <w:szCs w:val="22"/>
              </w:rPr>
              <w:t>5</w:t>
            </w:r>
          </w:p>
        </w:tc>
      </w:tr>
      <w:tr w:rsidR="00C548C6" w:rsidRPr="005D54D6" w:rsidTr="007E5249">
        <w:tc>
          <w:tcPr>
            <w:tcW w:w="4770" w:type="dxa"/>
          </w:tcPr>
          <w:p w:rsidR="00C548C6" w:rsidRPr="005D54D6" w:rsidRDefault="00E2294A" w:rsidP="00BA254C">
            <w:pPr>
              <w:rPr>
                <w:rFonts w:ascii="Calibri" w:hAnsi="Calibri"/>
                <w:sz w:val="22"/>
                <w:szCs w:val="22"/>
              </w:rPr>
            </w:pPr>
            <w:r>
              <w:rPr>
                <w:rFonts w:ascii="Calibri" w:hAnsi="Calibri"/>
                <w:snapToGrid w:val="0"/>
                <w:sz w:val="22"/>
                <w:szCs w:val="22"/>
              </w:rPr>
              <w:t>Financial Health Assessment &amp; Sustainability Plan</w:t>
            </w:r>
          </w:p>
        </w:tc>
        <w:tc>
          <w:tcPr>
            <w:tcW w:w="900" w:type="dxa"/>
          </w:tcPr>
          <w:p w:rsidR="00C548C6" w:rsidRPr="005D54D6" w:rsidRDefault="00482569" w:rsidP="00270CB0">
            <w:pPr>
              <w:rPr>
                <w:rFonts w:ascii="Calibri" w:hAnsi="Calibri"/>
                <w:sz w:val="22"/>
                <w:szCs w:val="22"/>
              </w:rPr>
            </w:pPr>
            <w:r>
              <w:rPr>
                <w:rFonts w:ascii="Calibri" w:hAnsi="Calibri"/>
                <w:sz w:val="22"/>
                <w:szCs w:val="22"/>
              </w:rPr>
              <w:t>4</w:t>
            </w:r>
            <w:r w:rsidR="00E2294A">
              <w:rPr>
                <w:rFonts w:ascii="Calibri" w:hAnsi="Calibri"/>
                <w:sz w:val="22"/>
                <w:szCs w:val="22"/>
              </w:rPr>
              <w:t>0</w:t>
            </w:r>
          </w:p>
        </w:tc>
        <w:tc>
          <w:tcPr>
            <w:tcW w:w="1890" w:type="dxa"/>
          </w:tcPr>
          <w:p w:rsidR="00C548C6" w:rsidRPr="005D54D6" w:rsidRDefault="00142A47" w:rsidP="00E40802">
            <w:pPr>
              <w:rPr>
                <w:rFonts w:ascii="Calibri" w:hAnsi="Calibri"/>
                <w:sz w:val="22"/>
                <w:szCs w:val="22"/>
              </w:rPr>
            </w:pPr>
            <w:r>
              <w:rPr>
                <w:rFonts w:ascii="Calibri" w:hAnsi="Calibri"/>
                <w:sz w:val="22"/>
                <w:szCs w:val="22"/>
              </w:rPr>
              <w:t xml:space="preserve">April </w:t>
            </w:r>
            <w:r w:rsidR="00ED4327">
              <w:rPr>
                <w:rFonts w:ascii="Calibri" w:hAnsi="Calibri"/>
                <w:sz w:val="22"/>
                <w:szCs w:val="22"/>
              </w:rPr>
              <w:t>28</w:t>
            </w:r>
            <w:r w:rsidR="008D26E5">
              <w:rPr>
                <w:rFonts w:ascii="Calibri" w:hAnsi="Calibri"/>
                <w:sz w:val="22"/>
                <w:szCs w:val="22"/>
              </w:rPr>
              <w:t>, 201</w:t>
            </w:r>
            <w:r w:rsidR="00ED4327">
              <w:rPr>
                <w:rFonts w:ascii="Calibri" w:hAnsi="Calibri"/>
                <w:sz w:val="22"/>
                <w:szCs w:val="22"/>
              </w:rPr>
              <w:t>5</w:t>
            </w:r>
          </w:p>
        </w:tc>
      </w:tr>
    </w:tbl>
    <w:p w:rsidR="00774591" w:rsidRPr="005D54D6" w:rsidRDefault="00C548C6" w:rsidP="00C548C6">
      <w:pPr>
        <w:tabs>
          <w:tab w:val="left" w:pos="1410"/>
        </w:tabs>
        <w:rPr>
          <w:rFonts w:ascii="Calibri" w:hAnsi="Calibri"/>
          <w:sz w:val="22"/>
          <w:szCs w:val="22"/>
        </w:rPr>
      </w:pPr>
      <w:r w:rsidRPr="005D54D6">
        <w:rPr>
          <w:rFonts w:ascii="Calibri" w:hAnsi="Calibri"/>
          <w:sz w:val="22"/>
          <w:szCs w:val="22"/>
        </w:rPr>
        <w:tab/>
      </w:r>
    </w:p>
    <w:p w:rsidR="00F0403B" w:rsidRPr="00F0403B" w:rsidRDefault="00F0403B" w:rsidP="00205F8D">
      <w:pPr>
        <w:pBdr>
          <w:bottom w:val="single" w:sz="4" w:space="1" w:color="auto"/>
        </w:pBdr>
        <w:rPr>
          <w:rFonts w:ascii="Calibri" w:hAnsi="Calibri"/>
          <w:sz w:val="22"/>
          <w:szCs w:val="22"/>
        </w:rPr>
      </w:pPr>
      <w:r w:rsidRPr="00F0403B">
        <w:rPr>
          <w:rFonts w:ascii="Calibri" w:hAnsi="Calibri"/>
          <w:b/>
          <w:sz w:val="22"/>
          <w:szCs w:val="22"/>
        </w:rPr>
        <w:t>Class Attendance</w:t>
      </w:r>
      <w:r w:rsidRPr="00F0403B">
        <w:rPr>
          <w:rFonts w:ascii="Calibri" w:hAnsi="Calibri"/>
          <w:sz w:val="22"/>
          <w:szCs w:val="22"/>
        </w:rPr>
        <w:t xml:space="preserve"> </w:t>
      </w:r>
      <w:r w:rsidR="000749E3">
        <w:rPr>
          <w:rFonts w:ascii="Calibri" w:hAnsi="Calibri"/>
          <w:b/>
          <w:sz w:val="22"/>
          <w:szCs w:val="22"/>
        </w:rPr>
        <w:t>(</w:t>
      </w:r>
      <w:r w:rsidR="00744560">
        <w:rPr>
          <w:rFonts w:ascii="Calibri" w:hAnsi="Calibri"/>
          <w:b/>
          <w:sz w:val="22"/>
          <w:szCs w:val="22"/>
        </w:rPr>
        <w:t>10</w:t>
      </w:r>
      <w:r w:rsidRPr="00F0403B">
        <w:rPr>
          <w:rFonts w:ascii="Calibri" w:hAnsi="Calibri"/>
          <w:b/>
          <w:sz w:val="22"/>
          <w:szCs w:val="22"/>
        </w:rPr>
        <w:t xml:space="preserve"> points)</w:t>
      </w:r>
    </w:p>
    <w:p w:rsidR="00F0403B" w:rsidRDefault="00F0403B" w:rsidP="00F0403B">
      <w:pPr>
        <w:rPr>
          <w:rFonts w:ascii="Calibri" w:hAnsi="Calibri"/>
          <w:sz w:val="22"/>
          <w:szCs w:val="22"/>
        </w:rPr>
      </w:pPr>
      <w:r>
        <w:rPr>
          <w:rFonts w:ascii="Calibri" w:hAnsi="Calibri"/>
          <w:sz w:val="22"/>
          <w:szCs w:val="22"/>
        </w:rPr>
        <w:t>To pass this course, students cannot miss more than three class sessions. Students will be awarded attendance points as follows:</w:t>
      </w:r>
    </w:p>
    <w:p w:rsidR="00F0403B" w:rsidRDefault="00F0403B" w:rsidP="00F0403B">
      <w:pPr>
        <w:rPr>
          <w:rFonts w:ascii="Calibri" w:hAnsi="Calibri"/>
          <w:sz w:val="22"/>
          <w:szCs w:val="22"/>
        </w:rPr>
      </w:pPr>
    </w:p>
    <w:p w:rsidR="00F0403B" w:rsidRDefault="000749E3" w:rsidP="00F0403B">
      <w:pPr>
        <w:ind w:firstLine="720"/>
        <w:rPr>
          <w:rFonts w:ascii="Calibri" w:hAnsi="Calibri"/>
          <w:sz w:val="22"/>
          <w:szCs w:val="22"/>
        </w:rPr>
      </w:pPr>
      <w:r>
        <w:rPr>
          <w:rFonts w:ascii="Calibri" w:hAnsi="Calibri"/>
          <w:sz w:val="22"/>
          <w:szCs w:val="22"/>
        </w:rPr>
        <w:t>No more than one class missed</w:t>
      </w:r>
      <w:r>
        <w:rPr>
          <w:rFonts w:ascii="Calibri" w:hAnsi="Calibri"/>
          <w:sz w:val="22"/>
          <w:szCs w:val="22"/>
        </w:rPr>
        <w:tab/>
      </w:r>
      <w:r>
        <w:rPr>
          <w:rFonts w:ascii="Calibri" w:hAnsi="Calibri"/>
          <w:sz w:val="22"/>
          <w:szCs w:val="22"/>
        </w:rPr>
        <w:tab/>
      </w:r>
      <w:r w:rsidR="0042518D">
        <w:rPr>
          <w:rFonts w:ascii="Calibri" w:hAnsi="Calibri"/>
          <w:sz w:val="22"/>
          <w:szCs w:val="22"/>
        </w:rPr>
        <w:t>10</w:t>
      </w:r>
      <w:r w:rsidR="00F0403B">
        <w:rPr>
          <w:rFonts w:ascii="Calibri" w:hAnsi="Calibri"/>
          <w:sz w:val="22"/>
          <w:szCs w:val="22"/>
        </w:rPr>
        <w:t xml:space="preserve"> points</w:t>
      </w:r>
    </w:p>
    <w:p w:rsidR="00F0403B" w:rsidRDefault="00205F8D" w:rsidP="00F0403B">
      <w:pPr>
        <w:ind w:firstLine="720"/>
        <w:rPr>
          <w:rFonts w:ascii="Calibri" w:hAnsi="Calibri"/>
          <w:sz w:val="22"/>
          <w:szCs w:val="22"/>
        </w:rPr>
      </w:pPr>
      <w:r>
        <w:rPr>
          <w:rFonts w:ascii="Calibri" w:hAnsi="Calibri"/>
          <w:sz w:val="22"/>
          <w:szCs w:val="22"/>
        </w:rPr>
        <w:t>Two classes missed</w:t>
      </w:r>
      <w:r>
        <w:rPr>
          <w:rFonts w:ascii="Calibri" w:hAnsi="Calibri"/>
          <w:sz w:val="22"/>
          <w:szCs w:val="22"/>
        </w:rPr>
        <w:tab/>
      </w:r>
      <w:r>
        <w:rPr>
          <w:rFonts w:ascii="Calibri" w:hAnsi="Calibri"/>
          <w:sz w:val="22"/>
          <w:szCs w:val="22"/>
        </w:rPr>
        <w:tab/>
      </w:r>
      <w:r>
        <w:rPr>
          <w:rFonts w:ascii="Calibri" w:hAnsi="Calibri"/>
          <w:sz w:val="22"/>
          <w:szCs w:val="22"/>
        </w:rPr>
        <w:tab/>
      </w:r>
      <w:r w:rsidR="00252F39">
        <w:rPr>
          <w:rFonts w:ascii="Calibri" w:hAnsi="Calibri"/>
          <w:sz w:val="22"/>
          <w:szCs w:val="22"/>
        </w:rPr>
        <w:t>3</w:t>
      </w:r>
      <w:r w:rsidR="00F0403B">
        <w:rPr>
          <w:rFonts w:ascii="Calibri" w:hAnsi="Calibri"/>
          <w:sz w:val="22"/>
          <w:szCs w:val="22"/>
        </w:rPr>
        <w:t xml:space="preserve"> points</w:t>
      </w:r>
    </w:p>
    <w:p w:rsidR="00F0403B" w:rsidRDefault="00F0403B" w:rsidP="00F0403B">
      <w:pPr>
        <w:ind w:firstLine="720"/>
        <w:rPr>
          <w:rFonts w:ascii="Calibri" w:hAnsi="Calibri"/>
          <w:sz w:val="22"/>
          <w:szCs w:val="22"/>
        </w:rPr>
      </w:pPr>
      <w:r>
        <w:rPr>
          <w:rFonts w:ascii="Calibri" w:hAnsi="Calibri"/>
          <w:sz w:val="22"/>
          <w:szCs w:val="22"/>
        </w:rPr>
        <w:t>Three or more classes missed</w:t>
      </w:r>
      <w:r>
        <w:rPr>
          <w:rFonts w:ascii="Calibri" w:hAnsi="Calibri"/>
          <w:sz w:val="22"/>
          <w:szCs w:val="22"/>
        </w:rPr>
        <w:tab/>
      </w:r>
      <w:r>
        <w:rPr>
          <w:rFonts w:ascii="Calibri" w:hAnsi="Calibri"/>
          <w:sz w:val="22"/>
          <w:szCs w:val="22"/>
        </w:rPr>
        <w:tab/>
        <w:t>0 points</w:t>
      </w:r>
    </w:p>
    <w:p w:rsidR="00F0403B" w:rsidRDefault="00F0403B" w:rsidP="00F0403B">
      <w:pPr>
        <w:ind w:firstLine="720"/>
        <w:rPr>
          <w:rFonts w:ascii="Calibri" w:hAnsi="Calibri"/>
          <w:sz w:val="22"/>
          <w:szCs w:val="22"/>
        </w:rPr>
      </w:pPr>
      <w:r>
        <w:rPr>
          <w:rFonts w:ascii="Calibri" w:hAnsi="Calibri"/>
          <w:sz w:val="22"/>
          <w:szCs w:val="22"/>
        </w:rPr>
        <w:t>More than three classes missed</w:t>
      </w:r>
      <w:r>
        <w:rPr>
          <w:rFonts w:ascii="Calibri" w:hAnsi="Calibri"/>
          <w:sz w:val="22"/>
          <w:szCs w:val="22"/>
        </w:rPr>
        <w:tab/>
      </w:r>
      <w:r>
        <w:rPr>
          <w:rFonts w:ascii="Calibri" w:hAnsi="Calibri"/>
          <w:sz w:val="22"/>
          <w:szCs w:val="22"/>
        </w:rPr>
        <w:tab/>
        <w:t>F course grade</w:t>
      </w:r>
    </w:p>
    <w:p w:rsidR="00F0403B" w:rsidRDefault="00F0403B" w:rsidP="00F0403B">
      <w:pPr>
        <w:rPr>
          <w:rFonts w:ascii="Calibri" w:hAnsi="Calibri"/>
          <w:sz w:val="22"/>
          <w:szCs w:val="22"/>
        </w:rPr>
      </w:pPr>
    </w:p>
    <w:p w:rsidR="00F0403B" w:rsidRPr="00ED0506" w:rsidRDefault="00F0403B" w:rsidP="00F0403B">
      <w:pPr>
        <w:rPr>
          <w:rFonts w:ascii="Calibri" w:hAnsi="Calibri"/>
          <w:sz w:val="22"/>
          <w:szCs w:val="22"/>
        </w:rPr>
      </w:pPr>
      <w:r>
        <w:rPr>
          <w:rFonts w:ascii="Calibri" w:hAnsi="Calibri"/>
          <w:sz w:val="22"/>
          <w:szCs w:val="22"/>
        </w:rPr>
        <w:t>In</w:t>
      </w:r>
      <w:r w:rsidRPr="00ED0506">
        <w:rPr>
          <w:rFonts w:ascii="Calibri" w:hAnsi="Calibri"/>
          <w:sz w:val="22"/>
          <w:szCs w:val="22"/>
        </w:rPr>
        <w:t xml:space="preserve"> extenuating circumstances (medical or family emergency</w:t>
      </w:r>
      <w:r>
        <w:rPr>
          <w:rFonts w:ascii="Calibri" w:hAnsi="Calibri"/>
          <w:sz w:val="22"/>
          <w:szCs w:val="22"/>
        </w:rPr>
        <w:t>, though not common illness</w:t>
      </w:r>
      <w:r w:rsidRPr="00ED0506">
        <w:rPr>
          <w:rFonts w:ascii="Calibri" w:hAnsi="Calibri"/>
          <w:sz w:val="22"/>
          <w:szCs w:val="22"/>
        </w:rPr>
        <w:t>)</w:t>
      </w:r>
      <w:r>
        <w:rPr>
          <w:rFonts w:ascii="Calibri" w:hAnsi="Calibri"/>
          <w:sz w:val="22"/>
          <w:szCs w:val="22"/>
        </w:rPr>
        <w:t xml:space="preserve">, absences will </w:t>
      </w:r>
      <w:r w:rsidRPr="00ED0506">
        <w:rPr>
          <w:rFonts w:ascii="Calibri" w:hAnsi="Calibri"/>
          <w:sz w:val="22"/>
          <w:szCs w:val="22"/>
        </w:rPr>
        <w:t>be considered excused. Being on time for class is very important and is a sign of respect for the learning environment.</w:t>
      </w:r>
      <w:r>
        <w:rPr>
          <w:rFonts w:ascii="Calibri" w:hAnsi="Calibri"/>
          <w:sz w:val="22"/>
          <w:szCs w:val="22"/>
        </w:rPr>
        <w:t xml:space="preserve"> A pattern of b</w:t>
      </w:r>
      <w:r w:rsidRPr="00ED0506">
        <w:rPr>
          <w:rFonts w:ascii="Calibri" w:hAnsi="Calibri"/>
          <w:sz w:val="22"/>
          <w:szCs w:val="22"/>
        </w:rPr>
        <w:t xml:space="preserve">eing late and/or leaving early </w:t>
      </w:r>
      <w:r>
        <w:rPr>
          <w:rFonts w:ascii="Calibri" w:hAnsi="Calibri"/>
          <w:sz w:val="22"/>
          <w:szCs w:val="22"/>
        </w:rPr>
        <w:t xml:space="preserve">and/or missing substantial portions of classes </w:t>
      </w:r>
      <w:r w:rsidRPr="00ED0506">
        <w:rPr>
          <w:rFonts w:ascii="Calibri" w:hAnsi="Calibri"/>
          <w:sz w:val="22"/>
          <w:szCs w:val="22"/>
        </w:rPr>
        <w:t xml:space="preserve">may result in the loss of class </w:t>
      </w:r>
      <w:r>
        <w:rPr>
          <w:rFonts w:ascii="Calibri" w:hAnsi="Calibri"/>
          <w:sz w:val="22"/>
          <w:szCs w:val="22"/>
        </w:rPr>
        <w:t>attendance</w:t>
      </w:r>
      <w:r w:rsidRPr="00ED0506">
        <w:rPr>
          <w:rFonts w:ascii="Calibri" w:hAnsi="Calibri"/>
          <w:sz w:val="22"/>
          <w:szCs w:val="22"/>
        </w:rPr>
        <w:t xml:space="preserve"> points. </w:t>
      </w:r>
    </w:p>
    <w:p w:rsidR="00F0403B" w:rsidRDefault="00F0403B" w:rsidP="00F0403B">
      <w:pPr>
        <w:rPr>
          <w:rFonts w:ascii="Calibri" w:hAnsi="Calibri"/>
          <w:b/>
          <w:smallCaps/>
          <w:sz w:val="22"/>
          <w:szCs w:val="22"/>
        </w:rPr>
      </w:pPr>
    </w:p>
    <w:p w:rsidR="00F0403B" w:rsidRPr="00F0403B" w:rsidRDefault="00744560" w:rsidP="00F0403B">
      <w:pPr>
        <w:pBdr>
          <w:bottom w:val="single" w:sz="4" w:space="1" w:color="auto"/>
        </w:pBdr>
        <w:rPr>
          <w:rFonts w:ascii="Calibri" w:hAnsi="Calibri"/>
          <w:b/>
          <w:sz w:val="22"/>
          <w:szCs w:val="22"/>
        </w:rPr>
      </w:pPr>
      <w:r>
        <w:rPr>
          <w:rFonts w:ascii="Calibri" w:hAnsi="Calibri"/>
          <w:b/>
          <w:sz w:val="22"/>
          <w:szCs w:val="22"/>
        </w:rPr>
        <w:t>Class Participation (10</w:t>
      </w:r>
      <w:r w:rsidR="00F0403B" w:rsidRPr="00F0403B">
        <w:rPr>
          <w:rFonts w:ascii="Calibri" w:hAnsi="Calibri"/>
          <w:b/>
          <w:sz w:val="22"/>
          <w:szCs w:val="22"/>
        </w:rPr>
        <w:t xml:space="preserve"> </w:t>
      </w:r>
      <w:r w:rsidR="00205F8D">
        <w:rPr>
          <w:rFonts w:ascii="Calibri" w:hAnsi="Calibri"/>
          <w:b/>
          <w:sz w:val="22"/>
          <w:szCs w:val="22"/>
        </w:rPr>
        <w:t>points</w:t>
      </w:r>
      <w:r w:rsidR="00F0403B" w:rsidRPr="00F0403B">
        <w:rPr>
          <w:rFonts w:ascii="Calibri" w:hAnsi="Calibri"/>
          <w:b/>
          <w:sz w:val="22"/>
          <w:szCs w:val="22"/>
        </w:rPr>
        <w:t>)</w:t>
      </w:r>
    </w:p>
    <w:p w:rsidR="00F0403B" w:rsidRDefault="00F0403B" w:rsidP="00F0403B">
      <w:pPr>
        <w:rPr>
          <w:rFonts w:ascii="Calibri" w:hAnsi="Calibri"/>
          <w:sz w:val="22"/>
          <w:szCs w:val="22"/>
        </w:rPr>
      </w:pPr>
      <w:r>
        <w:rPr>
          <w:rFonts w:ascii="Calibri" w:hAnsi="Calibri"/>
          <w:sz w:val="22"/>
          <w:szCs w:val="22"/>
        </w:rPr>
        <w:t xml:space="preserve">Participation points will be awarded based on instructor, peer, and self assessment concerning the extent to which the student a) was prepared for class having completing the readings; b) made </w:t>
      </w:r>
      <w:r w:rsidRPr="00ED0506">
        <w:rPr>
          <w:rFonts w:ascii="Calibri" w:hAnsi="Calibri"/>
          <w:sz w:val="22"/>
          <w:szCs w:val="22"/>
        </w:rPr>
        <w:t>active and thoughtful contributions to class discussions</w:t>
      </w:r>
      <w:r>
        <w:rPr>
          <w:rFonts w:ascii="Calibri" w:hAnsi="Calibri"/>
          <w:sz w:val="22"/>
          <w:szCs w:val="22"/>
        </w:rPr>
        <w:t xml:space="preserve"> and learning activities; and c) contributed to a positive and constructive team learning environment and experience. Peer assessment will be conducted through assigned learning teams. </w:t>
      </w:r>
    </w:p>
    <w:p w:rsidR="00F0403B" w:rsidRDefault="00F0403B" w:rsidP="00F0403B">
      <w:pPr>
        <w:rPr>
          <w:rFonts w:ascii="Calibri" w:hAnsi="Calibri"/>
          <w:sz w:val="22"/>
          <w:szCs w:val="22"/>
        </w:rPr>
      </w:pPr>
    </w:p>
    <w:p w:rsidR="00BA6FCB" w:rsidRPr="003E16DE" w:rsidRDefault="0046387E" w:rsidP="00205F8D">
      <w:pPr>
        <w:pBdr>
          <w:bottom w:val="single" w:sz="4" w:space="1" w:color="auto"/>
        </w:pBdr>
        <w:rPr>
          <w:rFonts w:ascii="Calibri" w:hAnsi="Calibri"/>
          <w:b/>
          <w:smallCaps/>
          <w:sz w:val="22"/>
          <w:szCs w:val="22"/>
        </w:rPr>
      </w:pPr>
      <w:r>
        <w:rPr>
          <w:rFonts w:ascii="Calibri" w:hAnsi="Calibri"/>
          <w:b/>
          <w:sz w:val="22"/>
          <w:szCs w:val="22"/>
        </w:rPr>
        <w:t>Quiz</w:t>
      </w:r>
      <w:r w:rsidR="00E70783">
        <w:rPr>
          <w:rFonts w:ascii="Calibri" w:hAnsi="Calibri"/>
          <w:b/>
          <w:sz w:val="22"/>
          <w:szCs w:val="22"/>
        </w:rPr>
        <w:t>zes (1</w:t>
      </w:r>
      <w:r w:rsidR="00372206">
        <w:rPr>
          <w:rFonts w:ascii="Calibri" w:hAnsi="Calibri"/>
          <w:b/>
          <w:sz w:val="22"/>
          <w:szCs w:val="22"/>
        </w:rPr>
        <w:t>5</w:t>
      </w:r>
      <w:r w:rsidR="00BA6FCB" w:rsidRPr="003E16DE">
        <w:rPr>
          <w:rFonts w:ascii="Calibri" w:hAnsi="Calibri"/>
          <w:b/>
          <w:sz w:val="22"/>
          <w:szCs w:val="22"/>
        </w:rPr>
        <w:t xml:space="preserve"> p</w:t>
      </w:r>
      <w:r w:rsidR="00BA6FCB">
        <w:rPr>
          <w:rFonts w:ascii="Calibri" w:hAnsi="Calibri"/>
          <w:b/>
          <w:sz w:val="22"/>
          <w:szCs w:val="22"/>
        </w:rPr>
        <w:t>oints</w:t>
      </w:r>
      <w:r w:rsidR="00E70783">
        <w:rPr>
          <w:rFonts w:ascii="Calibri" w:hAnsi="Calibri"/>
          <w:b/>
          <w:sz w:val="22"/>
          <w:szCs w:val="22"/>
        </w:rPr>
        <w:t xml:space="preserve"> </w:t>
      </w:r>
      <w:r w:rsidR="00372206">
        <w:rPr>
          <w:rFonts w:ascii="Calibri" w:hAnsi="Calibri"/>
          <w:b/>
          <w:sz w:val="22"/>
          <w:szCs w:val="22"/>
        </w:rPr>
        <w:t>total – two quizzes</w:t>
      </w:r>
      <w:r w:rsidR="00BA6FCB" w:rsidRPr="003E16DE">
        <w:rPr>
          <w:rFonts w:ascii="Calibri" w:hAnsi="Calibri"/>
          <w:b/>
          <w:smallCaps/>
          <w:sz w:val="22"/>
          <w:szCs w:val="22"/>
        </w:rPr>
        <w:t>)</w:t>
      </w:r>
    </w:p>
    <w:p w:rsidR="00E70783" w:rsidRDefault="00BA6FCB" w:rsidP="00BA6FCB">
      <w:pPr>
        <w:rPr>
          <w:rFonts w:ascii="Calibri" w:hAnsi="Calibri"/>
          <w:sz w:val="22"/>
          <w:szCs w:val="22"/>
        </w:rPr>
      </w:pPr>
      <w:r w:rsidRPr="005D54D6">
        <w:rPr>
          <w:rFonts w:ascii="Calibri" w:hAnsi="Calibri"/>
          <w:sz w:val="22"/>
          <w:szCs w:val="22"/>
        </w:rPr>
        <w:t xml:space="preserve">Students </w:t>
      </w:r>
      <w:r>
        <w:rPr>
          <w:rFonts w:ascii="Calibri" w:hAnsi="Calibri"/>
          <w:sz w:val="22"/>
          <w:szCs w:val="22"/>
        </w:rPr>
        <w:t xml:space="preserve">will </w:t>
      </w:r>
      <w:r w:rsidR="0046387E">
        <w:rPr>
          <w:rFonts w:ascii="Calibri" w:hAnsi="Calibri"/>
          <w:sz w:val="22"/>
          <w:szCs w:val="22"/>
        </w:rPr>
        <w:t xml:space="preserve">complete an online quiz via the course Sakai site that includes multiple choice questions that cover </w:t>
      </w:r>
      <w:r w:rsidR="00E70783">
        <w:rPr>
          <w:rFonts w:ascii="Calibri" w:hAnsi="Calibri"/>
          <w:sz w:val="22"/>
          <w:szCs w:val="22"/>
        </w:rPr>
        <w:t>key facts, concepts, and principles. The first and second quizzes will assess students’ kno</w:t>
      </w:r>
      <w:r w:rsidR="00E7606B">
        <w:rPr>
          <w:rFonts w:ascii="Calibri" w:hAnsi="Calibri"/>
          <w:sz w:val="22"/>
          <w:szCs w:val="22"/>
        </w:rPr>
        <w:t>wledge of content from classes 2</w:t>
      </w:r>
      <w:r w:rsidR="00E70783">
        <w:rPr>
          <w:rFonts w:ascii="Calibri" w:hAnsi="Calibri"/>
          <w:sz w:val="22"/>
          <w:szCs w:val="22"/>
        </w:rPr>
        <w:t xml:space="preserve">-4 and classes 5-8, respectively. </w:t>
      </w:r>
    </w:p>
    <w:p w:rsidR="00E70783" w:rsidRDefault="00E70783" w:rsidP="00BA6FCB">
      <w:pPr>
        <w:rPr>
          <w:rFonts w:ascii="Calibri" w:hAnsi="Calibri"/>
          <w:sz w:val="22"/>
          <w:szCs w:val="22"/>
        </w:rPr>
      </w:pPr>
    </w:p>
    <w:p w:rsidR="00BA6FCB" w:rsidRDefault="005C02EE" w:rsidP="00BA6FCB">
      <w:pPr>
        <w:rPr>
          <w:rFonts w:ascii="Calibri" w:hAnsi="Calibri"/>
          <w:sz w:val="22"/>
          <w:szCs w:val="22"/>
        </w:rPr>
      </w:pPr>
      <w:r>
        <w:rPr>
          <w:rFonts w:ascii="Calibri" w:hAnsi="Calibri"/>
          <w:sz w:val="22"/>
          <w:szCs w:val="22"/>
        </w:rPr>
        <w:lastRenderedPageBreak/>
        <w:t>Each</w:t>
      </w:r>
      <w:r w:rsidR="00E003C7">
        <w:rPr>
          <w:rFonts w:ascii="Calibri" w:hAnsi="Calibri"/>
          <w:sz w:val="22"/>
          <w:szCs w:val="22"/>
        </w:rPr>
        <w:t xml:space="preserve"> quiz will be open book, </w:t>
      </w:r>
      <w:r>
        <w:rPr>
          <w:rFonts w:ascii="Calibri" w:hAnsi="Calibri"/>
          <w:sz w:val="22"/>
          <w:szCs w:val="22"/>
        </w:rPr>
        <w:t>yet</w:t>
      </w:r>
      <w:r w:rsidR="00E003C7">
        <w:rPr>
          <w:rFonts w:ascii="Calibri" w:hAnsi="Calibri"/>
          <w:sz w:val="22"/>
          <w:szCs w:val="22"/>
        </w:rPr>
        <w:t xml:space="preserve"> students have</w:t>
      </w:r>
      <w:r>
        <w:rPr>
          <w:rFonts w:ascii="Calibri" w:hAnsi="Calibri"/>
          <w:sz w:val="22"/>
          <w:szCs w:val="22"/>
        </w:rPr>
        <w:t xml:space="preserve"> only</w:t>
      </w:r>
      <w:r w:rsidR="00E003C7">
        <w:rPr>
          <w:rFonts w:ascii="Calibri" w:hAnsi="Calibri"/>
          <w:sz w:val="22"/>
          <w:szCs w:val="22"/>
        </w:rPr>
        <w:t xml:space="preserve"> </w:t>
      </w:r>
      <w:r>
        <w:rPr>
          <w:rFonts w:ascii="Calibri" w:hAnsi="Calibri"/>
          <w:sz w:val="22"/>
          <w:szCs w:val="22"/>
        </w:rPr>
        <w:t>12 and 15 minutes to complete Quizzes 1 and 2, respectively</w:t>
      </w:r>
      <w:r w:rsidR="00E003C7">
        <w:rPr>
          <w:rFonts w:ascii="Calibri" w:hAnsi="Calibri"/>
          <w:sz w:val="22"/>
          <w:szCs w:val="22"/>
        </w:rPr>
        <w:t xml:space="preserve">. Students must complete </w:t>
      </w:r>
      <w:r>
        <w:rPr>
          <w:rFonts w:ascii="Calibri" w:hAnsi="Calibri"/>
          <w:sz w:val="22"/>
          <w:szCs w:val="22"/>
        </w:rPr>
        <w:t>each</w:t>
      </w:r>
      <w:r w:rsidR="00E003C7">
        <w:rPr>
          <w:rFonts w:ascii="Calibri" w:hAnsi="Calibri"/>
          <w:sz w:val="22"/>
          <w:szCs w:val="22"/>
        </w:rPr>
        <w:t xml:space="preserve"> quiz by 5pm on </w:t>
      </w:r>
      <w:r w:rsidR="00744560">
        <w:rPr>
          <w:rFonts w:ascii="Calibri" w:hAnsi="Calibri"/>
          <w:sz w:val="22"/>
          <w:szCs w:val="22"/>
        </w:rPr>
        <w:t>the two due dates (2/10/15 and 3/19/15</w:t>
      </w:r>
      <w:r w:rsidR="00E70783">
        <w:rPr>
          <w:rFonts w:ascii="Calibri" w:hAnsi="Calibri"/>
          <w:sz w:val="22"/>
          <w:szCs w:val="22"/>
        </w:rPr>
        <w:t>)</w:t>
      </w:r>
      <w:r w:rsidR="00E003C7">
        <w:rPr>
          <w:rFonts w:ascii="Calibri" w:hAnsi="Calibri"/>
          <w:sz w:val="22"/>
          <w:szCs w:val="22"/>
        </w:rPr>
        <w:t>.</w:t>
      </w:r>
    </w:p>
    <w:p w:rsidR="00BA6FCB" w:rsidRDefault="00BA6FCB" w:rsidP="007E7F6B">
      <w:pPr>
        <w:rPr>
          <w:rFonts w:ascii="Calibri" w:hAnsi="Calibri"/>
          <w:sz w:val="22"/>
          <w:szCs w:val="22"/>
        </w:rPr>
      </w:pPr>
    </w:p>
    <w:p w:rsidR="00BE1514" w:rsidRPr="003E16DE" w:rsidRDefault="00BE1514" w:rsidP="00274BAE">
      <w:pPr>
        <w:pBdr>
          <w:bottom w:val="single" w:sz="4" w:space="1" w:color="auto"/>
        </w:pBdr>
        <w:rPr>
          <w:rFonts w:ascii="Calibri" w:hAnsi="Calibri"/>
          <w:b/>
          <w:smallCaps/>
          <w:sz w:val="22"/>
          <w:szCs w:val="22"/>
        </w:rPr>
      </w:pPr>
      <w:r>
        <w:rPr>
          <w:rFonts w:ascii="Calibri" w:hAnsi="Calibri"/>
          <w:b/>
          <w:sz w:val="22"/>
          <w:szCs w:val="22"/>
        </w:rPr>
        <w:t>Program Budget (</w:t>
      </w:r>
      <w:r w:rsidR="00372206">
        <w:rPr>
          <w:rFonts w:ascii="Calibri" w:hAnsi="Calibri"/>
          <w:b/>
          <w:sz w:val="22"/>
          <w:szCs w:val="22"/>
        </w:rPr>
        <w:t>25</w:t>
      </w:r>
      <w:r w:rsidRPr="003E16DE">
        <w:rPr>
          <w:rFonts w:ascii="Calibri" w:hAnsi="Calibri"/>
          <w:b/>
          <w:sz w:val="22"/>
          <w:szCs w:val="22"/>
        </w:rPr>
        <w:t xml:space="preserve"> p</w:t>
      </w:r>
      <w:r>
        <w:rPr>
          <w:rFonts w:ascii="Calibri" w:hAnsi="Calibri"/>
          <w:b/>
          <w:sz w:val="22"/>
          <w:szCs w:val="22"/>
        </w:rPr>
        <w:t>oints</w:t>
      </w:r>
      <w:r w:rsidRPr="003E16DE">
        <w:rPr>
          <w:rFonts w:ascii="Calibri" w:hAnsi="Calibri"/>
          <w:b/>
          <w:smallCaps/>
          <w:sz w:val="22"/>
          <w:szCs w:val="22"/>
        </w:rPr>
        <w:t>)</w:t>
      </w:r>
    </w:p>
    <w:p w:rsidR="00BE1514" w:rsidRDefault="00BE1514" w:rsidP="00BE1514">
      <w:pPr>
        <w:rPr>
          <w:rFonts w:ascii="Calibri" w:hAnsi="Calibri"/>
          <w:sz w:val="22"/>
          <w:szCs w:val="22"/>
        </w:rPr>
      </w:pPr>
      <w:r w:rsidRPr="005D54D6">
        <w:rPr>
          <w:rFonts w:ascii="Calibri" w:hAnsi="Calibri"/>
          <w:sz w:val="22"/>
          <w:szCs w:val="22"/>
        </w:rPr>
        <w:t xml:space="preserve">Students </w:t>
      </w:r>
      <w:r>
        <w:rPr>
          <w:rFonts w:ascii="Calibri" w:hAnsi="Calibri"/>
          <w:sz w:val="22"/>
          <w:szCs w:val="22"/>
        </w:rPr>
        <w:t xml:space="preserve">will receive an assigned scenario </w:t>
      </w:r>
      <w:r w:rsidR="00500A09">
        <w:rPr>
          <w:rFonts w:ascii="Calibri" w:hAnsi="Calibri"/>
          <w:sz w:val="22"/>
          <w:szCs w:val="22"/>
        </w:rPr>
        <w:t xml:space="preserve">for a nonprofit organization </w:t>
      </w:r>
      <w:r>
        <w:rPr>
          <w:rFonts w:ascii="Calibri" w:hAnsi="Calibri"/>
          <w:sz w:val="22"/>
          <w:szCs w:val="22"/>
        </w:rPr>
        <w:t>with which they will develop a detailed, full cost budget and budget justification similar to what might be submitted to a private foundation as part of a grant proposal.</w:t>
      </w:r>
    </w:p>
    <w:p w:rsidR="00BE1514" w:rsidRPr="00BE1514" w:rsidRDefault="00BE1514" w:rsidP="00BE1514">
      <w:pPr>
        <w:ind w:left="2160" w:hanging="2160"/>
        <w:rPr>
          <w:rFonts w:ascii="Calibri" w:hAnsi="Calibri"/>
          <w:b/>
          <w:bCs/>
          <w:iCs/>
          <w:snapToGrid w:val="0"/>
          <w:sz w:val="22"/>
          <w:szCs w:val="22"/>
        </w:rPr>
      </w:pPr>
    </w:p>
    <w:p w:rsidR="00114716" w:rsidRPr="00114716" w:rsidRDefault="00BE1514" w:rsidP="00274BAE">
      <w:pPr>
        <w:pBdr>
          <w:bottom w:val="single" w:sz="4" w:space="1" w:color="auto"/>
        </w:pBdr>
        <w:ind w:left="2160" w:hanging="2160"/>
        <w:rPr>
          <w:rFonts w:ascii="Calibri" w:hAnsi="Calibri"/>
          <w:b/>
          <w:bCs/>
          <w:iCs/>
          <w:snapToGrid w:val="0"/>
          <w:sz w:val="22"/>
          <w:szCs w:val="22"/>
        </w:rPr>
      </w:pPr>
      <w:r w:rsidRPr="00BE1514">
        <w:rPr>
          <w:rFonts w:ascii="Calibri" w:hAnsi="Calibri"/>
          <w:b/>
          <w:snapToGrid w:val="0"/>
          <w:sz w:val="22"/>
          <w:szCs w:val="22"/>
        </w:rPr>
        <w:t>Financial Health Assessment &amp; Sustainability Plan</w:t>
      </w:r>
      <w:r w:rsidRPr="00BE1514">
        <w:rPr>
          <w:rFonts w:ascii="Calibri" w:hAnsi="Calibri"/>
          <w:b/>
          <w:bCs/>
          <w:iCs/>
          <w:snapToGrid w:val="0"/>
          <w:sz w:val="22"/>
          <w:szCs w:val="22"/>
        </w:rPr>
        <w:t xml:space="preserve"> </w:t>
      </w:r>
      <w:r>
        <w:rPr>
          <w:rFonts w:ascii="Calibri" w:hAnsi="Calibri"/>
          <w:b/>
          <w:bCs/>
          <w:iCs/>
          <w:snapToGrid w:val="0"/>
          <w:sz w:val="22"/>
          <w:szCs w:val="22"/>
        </w:rPr>
        <w:t>(</w:t>
      </w:r>
      <w:r w:rsidR="00BA6FCB">
        <w:rPr>
          <w:rFonts w:ascii="Calibri" w:hAnsi="Calibri"/>
          <w:b/>
          <w:bCs/>
          <w:iCs/>
          <w:snapToGrid w:val="0"/>
          <w:sz w:val="22"/>
          <w:szCs w:val="22"/>
        </w:rPr>
        <w:t>4</w:t>
      </w:r>
      <w:r>
        <w:rPr>
          <w:rFonts w:ascii="Calibri" w:hAnsi="Calibri"/>
          <w:b/>
          <w:bCs/>
          <w:iCs/>
          <w:snapToGrid w:val="0"/>
          <w:sz w:val="22"/>
          <w:szCs w:val="22"/>
        </w:rPr>
        <w:t>0</w:t>
      </w:r>
      <w:r w:rsidR="00F47AAD" w:rsidRPr="00114716">
        <w:rPr>
          <w:rFonts w:ascii="Calibri" w:hAnsi="Calibri"/>
          <w:b/>
          <w:bCs/>
          <w:iCs/>
          <w:snapToGrid w:val="0"/>
          <w:sz w:val="22"/>
          <w:szCs w:val="22"/>
        </w:rPr>
        <w:t xml:space="preserve"> points)</w:t>
      </w:r>
    </w:p>
    <w:p w:rsidR="00E512AC" w:rsidRDefault="00F86F9F" w:rsidP="00E512AC">
      <w:pPr>
        <w:rPr>
          <w:rFonts w:ascii="Calibri" w:hAnsi="Calibri"/>
          <w:sz w:val="22"/>
          <w:szCs w:val="22"/>
        </w:rPr>
      </w:pPr>
      <w:r>
        <w:rPr>
          <w:rFonts w:ascii="Calibri" w:hAnsi="Calibri"/>
          <w:sz w:val="22"/>
          <w:szCs w:val="22"/>
        </w:rPr>
        <w:t xml:space="preserve">There are two options </w:t>
      </w:r>
      <w:r w:rsidR="00715F0E">
        <w:rPr>
          <w:rFonts w:ascii="Calibri" w:hAnsi="Calibri"/>
          <w:sz w:val="22"/>
          <w:szCs w:val="22"/>
        </w:rPr>
        <w:t xml:space="preserve">for completing this assignment. With </w:t>
      </w:r>
      <w:r w:rsidR="00715F0E" w:rsidRPr="00715F0E">
        <w:rPr>
          <w:rFonts w:ascii="Calibri" w:hAnsi="Calibri"/>
          <w:b/>
          <w:sz w:val="22"/>
          <w:szCs w:val="22"/>
        </w:rPr>
        <w:t>Option A</w:t>
      </w:r>
      <w:r w:rsidR="00715F0E">
        <w:rPr>
          <w:rFonts w:ascii="Calibri" w:hAnsi="Calibri"/>
          <w:sz w:val="22"/>
          <w:szCs w:val="22"/>
        </w:rPr>
        <w:t>, s</w:t>
      </w:r>
      <w:r w:rsidR="00AA51ED" w:rsidRPr="005D54D6">
        <w:rPr>
          <w:rFonts w:ascii="Calibri" w:hAnsi="Calibri"/>
          <w:sz w:val="22"/>
          <w:szCs w:val="22"/>
        </w:rPr>
        <w:t xml:space="preserve">tudents will </w:t>
      </w:r>
      <w:r w:rsidR="00FC56E6">
        <w:rPr>
          <w:rFonts w:ascii="Calibri" w:hAnsi="Calibri"/>
          <w:sz w:val="22"/>
          <w:szCs w:val="22"/>
        </w:rPr>
        <w:t>work in teams of 2 or 3 to a) assess the financial health of a nonprofit organization</w:t>
      </w:r>
      <w:r w:rsidR="00274BAE">
        <w:rPr>
          <w:rFonts w:ascii="Calibri" w:hAnsi="Calibri"/>
          <w:sz w:val="22"/>
          <w:szCs w:val="22"/>
        </w:rPr>
        <w:t xml:space="preserve"> by reviewing financial statements and program and budget documents, and interviewing the organization’s key leaders;</w:t>
      </w:r>
      <w:r w:rsidR="00FC56E6">
        <w:rPr>
          <w:rFonts w:ascii="Calibri" w:hAnsi="Calibri"/>
          <w:sz w:val="22"/>
          <w:szCs w:val="22"/>
        </w:rPr>
        <w:t xml:space="preserve"> and b) </w:t>
      </w:r>
      <w:r w:rsidR="00274BAE">
        <w:rPr>
          <w:rFonts w:ascii="Calibri" w:hAnsi="Calibri"/>
          <w:sz w:val="22"/>
          <w:szCs w:val="22"/>
        </w:rPr>
        <w:t xml:space="preserve">develop and </w:t>
      </w:r>
      <w:r w:rsidR="00FC56E6">
        <w:rPr>
          <w:rFonts w:ascii="Calibri" w:hAnsi="Calibri"/>
          <w:sz w:val="22"/>
          <w:szCs w:val="22"/>
        </w:rPr>
        <w:t>present a set of detailed recommendations for sustained or improved financial health</w:t>
      </w:r>
      <w:r w:rsidR="00E512AC">
        <w:rPr>
          <w:rFonts w:ascii="Calibri" w:hAnsi="Calibri"/>
          <w:sz w:val="22"/>
          <w:szCs w:val="22"/>
        </w:rPr>
        <w:t xml:space="preserve">. The selected nonprofit must have: </w:t>
      </w:r>
    </w:p>
    <w:p w:rsidR="00715F0E" w:rsidRDefault="00715F0E" w:rsidP="00E512AC">
      <w:pPr>
        <w:rPr>
          <w:rFonts w:ascii="Calibri" w:hAnsi="Calibri"/>
          <w:sz w:val="22"/>
          <w:szCs w:val="22"/>
        </w:rPr>
      </w:pPr>
    </w:p>
    <w:p w:rsidR="000665BF" w:rsidRDefault="00E512AC" w:rsidP="000665BF">
      <w:pPr>
        <w:pStyle w:val="ListParagraph"/>
        <w:numPr>
          <w:ilvl w:val="0"/>
          <w:numId w:val="45"/>
        </w:numPr>
        <w:rPr>
          <w:rFonts w:ascii="Calibri" w:hAnsi="Calibri"/>
          <w:sz w:val="22"/>
          <w:szCs w:val="22"/>
        </w:rPr>
      </w:pPr>
      <w:r>
        <w:rPr>
          <w:rFonts w:ascii="Calibri" w:hAnsi="Calibri"/>
          <w:sz w:val="22"/>
          <w:szCs w:val="22"/>
        </w:rPr>
        <w:t>An a</w:t>
      </w:r>
      <w:r w:rsidR="00AA51ED" w:rsidRPr="000665BF">
        <w:rPr>
          <w:rFonts w:ascii="Calibri" w:hAnsi="Calibri"/>
          <w:sz w:val="22"/>
          <w:szCs w:val="22"/>
        </w:rPr>
        <w:t>nnual operating budget of at least $250,000</w:t>
      </w:r>
      <w:r w:rsidR="000665BF">
        <w:rPr>
          <w:rFonts w:ascii="Calibri" w:hAnsi="Calibri"/>
          <w:sz w:val="22"/>
          <w:szCs w:val="22"/>
        </w:rPr>
        <w:t>;</w:t>
      </w:r>
    </w:p>
    <w:p w:rsidR="00745DDE" w:rsidRDefault="00E512AC" w:rsidP="000665BF">
      <w:pPr>
        <w:pStyle w:val="ListParagraph"/>
        <w:numPr>
          <w:ilvl w:val="0"/>
          <w:numId w:val="45"/>
        </w:numPr>
        <w:rPr>
          <w:rFonts w:ascii="Calibri" w:hAnsi="Calibri"/>
          <w:sz w:val="22"/>
          <w:szCs w:val="22"/>
        </w:rPr>
      </w:pPr>
      <w:r>
        <w:rPr>
          <w:rFonts w:ascii="Calibri" w:hAnsi="Calibri"/>
          <w:sz w:val="22"/>
          <w:szCs w:val="22"/>
        </w:rPr>
        <w:t xml:space="preserve">Been in existence for </w:t>
      </w:r>
      <w:r w:rsidR="00AA51ED" w:rsidRPr="000665BF">
        <w:rPr>
          <w:rFonts w:ascii="Calibri" w:hAnsi="Calibri"/>
          <w:sz w:val="22"/>
          <w:szCs w:val="22"/>
        </w:rPr>
        <w:t>at least five years</w:t>
      </w:r>
      <w:r w:rsidR="00745DDE">
        <w:rPr>
          <w:rFonts w:ascii="Calibri" w:hAnsi="Calibri"/>
          <w:sz w:val="22"/>
          <w:szCs w:val="22"/>
        </w:rPr>
        <w:t>;</w:t>
      </w:r>
    </w:p>
    <w:p w:rsidR="00786D88" w:rsidRDefault="00786D88" w:rsidP="00786D88">
      <w:pPr>
        <w:rPr>
          <w:rFonts w:ascii="Calibri" w:hAnsi="Calibri"/>
          <w:sz w:val="22"/>
          <w:szCs w:val="22"/>
        </w:rPr>
      </w:pPr>
    </w:p>
    <w:p w:rsidR="00AA51ED" w:rsidRPr="00786D88" w:rsidRDefault="00786D88" w:rsidP="00786D88">
      <w:pPr>
        <w:rPr>
          <w:rFonts w:ascii="Calibri" w:hAnsi="Calibri"/>
          <w:sz w:val="22"/>
          <w:szCs w:val="22"/>
        </w:rPr>
      </w:pPr>
      <w:r>
        <w:rPr>
          <w:rFonts w:ascii="Calibri" w:hAnsi="Calibri"/>
          <w:sz w:val="22"/>
          <w:szCs w:val="22"/>
        </w:rPr>
        <w:t>Teams can, but are not required to, interact directly with the organization. Either way, teams must access s</w:t>
      </w:r>
      <w:r w:rsidRPr="00786D88">
        <w:rPr>
          <w:rFonts w:ascii="Calibri" w:hAnsi="Calibri"/>
          <w:sz w:val="22"/>
          <w:szCs w:val="22"/>
        </w:rPr>
        <w:t xml:space="preserve">ufficient </w:t>
      </w:r>
      <w:r>
        <w:rPr>
          <w:rFonts w:ascii="Calibri" w:hAnsi="Calibri"/>
          <w:sz w:val="22"/>
          <w:szCs w:val="22"/>
        </w:rPr>
        <w:t xml:space="preserve">programmatic and financial </w:t>
      </w:r>
      <w:r w:rsidRPr="00786D88">
        <w:rPr>
          <w:rFonts w:ascii="Calibri" w:hAnsi="Calibri"/>
          <w:sz w:val="22"/>
          <w:szCs w:val="22"/>
        </w:rPr>
        <w:t xml:space="preserve">information to </w:t>
      </w:r>
      <w:r>
        <w:rPr>
          <w:rFonts w:ascii="Calibri" w:hAnsi="Calibri"/>
          <w:sz w:val="22"/>
          <w:szCs w:val="22"/>
        </w:rPr>
        <w:t>complete the assignment. If a team interacts directly with an organization, permission should be obtained to discuss the organization’s data in class.</w:t>
      </w:r>
    </w:p>
    <w:p w:rsidR="00AA51ED" w:rsidRDefault="00AA51ED" w:rsidP="00774591">
      <w:pPr>
        <w:rPr>
          <w:rFonts w:ascii="Calibri" w:hAnsi="Calibri"/>
          <w:sz w:val="22"/>
          <w:szCs w:val="22"/>
        </w:rPr>
      </w:pPr>
    </w:p>
    <w:p w:rsidR="00C7726E" w:rsidRDefault="00C7726E" w:rsidP="000C624F">
      <w:pPr>
        <w:rPr>
          <w:rFonts w:ascii="Calibri" w:hAnsi="Calibri"/>
          <w:sz w:val="22"/>
          <w:szCs w:val="22"/>
        </w:rPr>
      </w:pPr>
      <w:r>
        <w:rPr>
          <w:rFonts w:ascii="Calibri" w:hAnsi="Calibri"/>
          <w:sz w:val="22"/>
          <w:szCs w:val="22"/>
        </w:rPr>
        <w:t>Team</w:t>
      </w:r>
      <w:r w:rsidR="00774591" w:rsidRPr="005D54D6">
        <w:rPr>
          <w:rFonts w:ascii="Calibri" w:hAnsi="Calibri"/>
          <w:sz w:val="22"/>
          <w:szCs w:val="22"/>
        </w:rPr>
        <w:t>s will make</w:t>
      </w:r>
      <w:r w:rsidR="00500A09">
        <w:rPr>
          <w:rFonts w:ascii="Calibri" w:hAnsi="Calibri"/>
          <w:sz w:val="22"/>
          <w:szCs w:val="22"/>
        </w:rPr>
        <w:t xml:space="preserve"> informal, ungraded</w:t>
      </w:r>
      <w:r w:rsidR="00774591" w:rsidRPr="005D54D6">
        <w:rPr>
          <w:rFonts w:ascii="Calibri" w:hAnsi="Calibri"/>
          <w:sz w:val="22"/>
          <w:szCs w:val="22"/>
        </w:rPr>
        <w:t xml:space="preserve"> </w:t>
      </w:r>
      <w:r w:rsidR="00774591" w:rsidRPr="005D54D6">
        <w:rPr>
          <w:rFonts w:ascii="Calibri" w:hAnsi="Calibri"/>
          <w:b/>
          <w:sz w:val="22"/>
          <w:szCs w:val="22"/>
        </w:rPr>
        <w:t>presentations</w:t>
      </w:r>
      <w:r w:rsidR="00774591" w:rsidRPr="005D54D6">
        <w:rPr>
          <w:rFonts w:ascii="Calibri" w:hAnsi="Calibri"/>
          <w:sz w:val="22"/>
          <w:szCs w:val="22"/>
        </w:rPr>
        <w:t xml:space="preserve"> during class on </w:t>
      </w:r>
      <w:r w:rsidR="008343EF" w:rsidRPr="005D54D6">
        <w:rPr>
          <w:rFonts w:ascii="Calibri" w:hAnsi="Calibri"/>
          <w:b/>
          <w:bCs/>
          <w:sz w:val="22"/>
          <w:szCs w:val="22"/>
        </w:rPr>
        <w:t xml:space="preserve">April </w:t>
      </w:r>
      <w:r>
        <w:rPr>
          <w:rFonts w:ascii="Calibri" w:hAnsi="Calibri"/>
          <w:b/>
          <w:bCs/>
          <w:sz w:val="22"/>
          <w:szCs w:val="22"/>
        </w:rPr>
        <w:t>1</w:t>
      </w:r>
      <w:r w:rsidR="00744560">
        <w:rPr>
          <w:rFonts w:ascii="Calibri" w:hAnsi="Calibri"/>
          <w:b/>
          <w:bCs/>
          <w:sz w:val="22"/>
          <w:szCs w:val="22"/>
        </w:rPr>
        <w:t>4 or 21</w:t>
      </w:r>
      <w:r w:rsidR="008343EF" w:rsidRPr="005D54D6">
        <w:rPr>
          <w:rFonts w:ascii="Calibri" w:hAnsi="Calibri"/>
          <w:b/>
          <w:bCs/>
          <w:sz w:val="22"/>
          <w:szCs w:val="22"/>
        </w:rPr>
        <w:t>, 20</w:t>
      </w:r>
      <w:r w:rsidR="00F35237" w:rsidRPr="005D54D6">
        <w:rPr>
          <w:rFonts w:ascii="Calibri" w:hAnsi="Calibri"/>
          <w:b/>
          <w:bCs/>
          <w:sz w:val="22"/>
          <w:szCs w:val="22"/>
        </w:rPr>
        <w:t>1</w:t>
      </w:r>
      <w:r w:rsidR="00744560">
        <w:rPr>
          <w:rFonts w:ascii="Calibri" w:hAnsi="Calibri"/>
          <w:b/>
          <w:bCs/>
          <w:sz w:val="22"/>
          <w:szCs w:val="22"/>
        </w:rPr>
        <w:t>5</w:t>
      </w:r>
      <w:r w:rsidR="00774591" w:rsidRPr="005D54D6">
        <w:rPr>
          <w:rFonts w:ascii="Calibri" w:hAnsi="Calibri"/>
          <w:sz w:val="22"/>
          <w:szCs w:val="22"/>
        </w:rPr>
        <w:t xml:space="preserve"> as part of this assignment. </w:t>
      </w:r>
      <w:r>
        <w:rPr>
          <w:rFonts w:ascii="Calibri" w:hAnsi="Calibri"/>
          <w:sz w:val="22"/>
          <w:szCs w:val="22"/>
        </w:rPr>
        <w:t xml:space="preserve">This will give teams an opportunity to receive feedback from the instructor and classmates prior to turning in a final paper by </w:t>
      </w:r>
      <w:r w:rsidR="00500A09">
        <w:rPr>
          <w:rFonts w:ascii="Calibri" w:hAnsi="Calibri"/>
          <w:b/>
          <w:sz w:val="22"/>
          <w:szCs w:val="22"/>
        </w:rPr>
        <w:t xml:space="preserve">April </w:t>
      </w:r>
      <w:r w:rsidR="00744560">
        <w:rPr>
          <w:rFonts w:ascii="Calibri" w:hAnsi="Calibri"/>
          <w:b/>
          <w:sz w:val="22"/>
          <w:szCs w:val="22"/>
        </w:rPr>
        <w:t>28</w:t>
      </w:r>
      <w:r w:rsidR="00500A09">
        <w:rPr>
          <w:rFonts w:ascii="Calibri" w:hAnsi="Calibri"/>
          <w:b/>
          <w:sz w:val="22"/>
          <w:szCs w:val="22"/>
        </w:rPr>
        <w:t>, 201</w:t>
      </w:r>
      <w:r w:rsidR="00744560">
        <w:rPr>
          <w:rFonts w:ascii="Calibri" w:hAnsi="Calibri"/>
          <w:b/>
          <w:sz w:val="22"/>
          <w:szCs w:val="22"/>
        </w:rPr>
        <w:t>5</w:t>
      </w:r>
      <w:r w:rsidR="00501C05">
        <w:rPr>
          <w:rFonts w:ascii="Calibri" w:hAnsi="Calibri"/>
          <w:sz w:val="22"/>
          <w:szCs w:val="22"/>
        </w:rPr>
        <w:t xml:space="preserve"> by </w:t>
      </w:r>
      <w:r w:rsidR="00501C05" w:rsidRPr="00501C05">
        <w:rPr>
          <w:rFonts w:ascii="Calibri" w:hAnsi="Calibri"/>
          <w:b/>
          <w:sz w:val="22"/>
          <w:szCs w:val="22"/>
        </w:rPr>
        <w:t>5pm</w:t>
      </w:r>
      <w:r>
        <w:rPr>
          <w:rFonts w:ascii="Calibri" w:hAnsi="Calibri"/>
          <w:b/>
          <w:sz w:val="22"/>
          <w:szCs w:val="22"/>
        </w:rPr>
        <w:t>.</w:t>
      </w:r>
      <w:r w:rsidR="00774591" w:rsidRPr="005D54D6">
        <w:rPr>
          <w:rFonts w:ascii="Calibri" w:hAnsi="Calibri"/>
          <w:sz w:val="22"/>
          <w:szCs w:val="22"/>
        </w:rPr>
        <w:t xml:space="preserve"> Class presentation d</w:t>
      </w:r>
      <w:r w:rsidR="002A4169">
        <w:rPr>
          <w:rFonts w:ascii="Calibri" w:hAnsi="Calibri"/>
          <w:sz w:val="22"/>
          <w:szCs w:val="22"/>
        </w:rPr>
        <w:t xml:space="preserve">ates will be randomly assigned and students will have limited time to present and thus </w:t>
      </w:r>
      <w:r w:rsidR="00774591" w:rsidRPr="005D54D6">
        <w:rPr>
          <w:rFonts w:ascii="Calibri" w:hAnsi="Calibri"/>
          <w:sz w:val="22"/>
          <w:szCs w:val="22"/>
        </w:rPr>
        <w:t xml:space="preserve">should be very concise and </w:t>
      </w:r>
      <w:r w:rsidR="002A4169">
        <w:rPr>
          <w:rFonts w:ascii="Calibri" w:hAnsi="Calibri"/>
          <w:sz w:val="22"/>
          <w:szCs w:val="22"/>
        </w:rPr>
        <w:t xml:space="preserve">focus on the most important findings and recommendations. </w:t>
      </w:r>
      <w:bookmarkStart w:id="0" w:name="_GoBack"/>
      <w:bookmarkEnd w:id="0"/>
    </w:p>
    <w:p w:rsidR="00715F0E" w:rsidRDefault="00715F0E" w:rsidP="000C624F">
      <w:pPr>
        <w:rPr>
          <w:rFonts w:ascii="Calibri" w:hAnsi="Calibri"/>
          <w:sz w:val="22"/>
          <w:szCs w:val="22"/>
        </w:rPr>
      </w:pPr>
    </w:p>
    <w:p w:rsidR="00715F0E" w:rsidRPr="00715F0E" w:rsidRDefault="00715F0E" w:rsidP="000C624F">
      <w:pPr>
        <w:rPr>
          <w:rFonts w:ascii="Calibri" w:hAnsi="Calibri"/>
          <w:sz w:val="22"/>
          <w:szCs w:val="22"/>
        </w:rPr>
      </w:pPr>
      <w:r>
        <w:rPr>
          <w:rFonts w:ascii="Calibri" w:hAnsi="Calibri"/>
          <w:sz w:val="22"/>
          <w:szCs w:val="22"/>
        </w:rPr>
        <w:t xml:space="preserve">With </w:t>
      </w:r>
      <w:r>
        <w:rPr>
          <w:rFonts w:ascii="Calibri" w:hAnsi="Calibri"/>
          <w:b/>
          <w:sz w:val="22"/>
          <w:szCs w:val="22"/>
        </w:rPr>
        <w:t xml:space="preserve">Option B, </w:t>
      </w:r>
      <w:r>
        <w:rPr>
          <w:rFonts w:ascii="Calibri" w:hAnsi="Calibri"/>
          <w:sz w:val="22"/>
          <w:szCs w:val="22"/>
        </w:rPr>
        <w:t xml:space="preserve">students will work independently with an assigned case to a) assess the financial health of a nonprofit organization and b) present a set of detailed recommendations for sustained or improved financial health. Students do </w:t>
      </w:r>
      <w:r w:rsidRPr="00715F0E">
        <w:rPr>
          <w:rFonts w:ascii="Calibri" w:hAnsi="Calibri"/>
          <w:sz w:val="22"/>
          <w:szCs w:val="22"/>
          <w:u w:val="single"/>
        </w:rPr>
        <w:t>not</w:t>
      </w:r>
      <w:r>
        <w:rPr>
          <w:rFonts w:ascii="Calibri" w:hAnsi="Calibri"/>
          <w:sz w:val="22"/>
          <w:szCs w:val="22"/>
        </w:rPr>
        <w:t xml:space="preserve"> give class presentations with this option.</w:t>
      </w:r>
    </w:p>
    <w:p w:rsidR="00C7726E" w:rsidRDefault="00C7726E" w:rsidP="000C624F">
      <w:pPr>
        <w:rPr>
          <w:rFonts w:ascii="Calibri" w:hAnsi="Calibri"/>
          <w:sz w:val="22"/>
          <w:szCs w:val="22"/>
        </w:rPr>
      </w:pPr>
    </w:p>
    <w:p w:rsidR="000C624F" w:rsidRPr="00C7726E" w:rsidRDefault="00B4775B" w:rsidP="00274BAE">
      <w:pPr>
        <w:ind w:left="720" w:right="720"/>
        <w:jc w:val="center"/>
        <w:rPr>
          <w:rFonts w:ascii="Calibri" w:hAnsi="Calibri"/>
          <w:i/>
          <w:sz w:val="22"/>
          <w:szCs w:val="22"/>
        </w:rPr>
      </w:pPr>
      <w:r w:rsidRPr="00C7726E">
        <w:rPr>
          <w:rFonts w:ascii="Calibri" w:hAnsi="Calibri"/>
          <w:i/>
          <w:sz w:val="22"/>
          <w:szCs w:val="22"/>
        </w:rPr>
        <w:t>Detailed instructions an</w:t>
      </w:r>
      <w:r w:rsidR="00B3174B" w:rsidRPr="00C7726E">
        <w:rPr>
          <w:rFonts w:ascii="Calibri" w:hAnsi="Calibri"/>
          <w:i/>
          <w:sz w:val="22"/>
          <w:szCs w:val="22"/>
        </w:rPr>
        <w:t>d a</w:t>
      </w:r>
      <w:r w:rsidR="000C624F" w:rsidRPr="00C7726E">
        <w:rPr>
          <w:rFonts w:ascii="Calibri" w:hAnsi="Calibri"/>
          <w:i/>
          <w:sz w:val="22"/>
          <w:szCs w:val="22"/>
        </w:rPr>
        <w:t xml:space="preserve"> grading rubric for </w:t>
      </w:r>
      <w:r w:rsidR="00C7726E">
        <w:rPr>
          <w:rFonts w:ascii="Calibri" w:hAnsi="Calibri"/>
          <w:i/>
          <w:sz w:val="22"/>
          <w:szCs w:val="22"/>
        </w:rPr>
        <w:t>both</w:t>
      </w:r>
      <w:r w:rsidR="000C624F" w:rsidRPr="00C7726E">
        <w:rPr>
          <w:rFonts w:ascii="Calibri" w:hAnsi="Calibri"/>
          <w:i/>
          <w:sz w:val="22"/>
          <w:szCs w:val="22"/>
        </w:rPr>
        <w:t xml:space="preserve"> </w:t>
      </w:r>
      <w:r w:rsidR="00C7726E">
        <w:rPr>
          <w:rFonts w:ascii="Calibri" w:hAnsi="Calibri"/>
          <w:i/>
          <w:sz w:val="22"/>
          <w:szCs w:val="22"/>
        </w:rPr>
        <w:t xml:space="preserve">of the above </w:t>
      </w:r>
      <w:r w:rsidR="000C624F" w:rsidRPr="00C7726E">
        <w:rPr>
          <w:rFonts w:ascii="Calibri" w:hAnsi="Calibri"/>
          <w:i/>
          <w:sz w:val="22"/>
          <w:szCs w:val="22"/>
        </w:rPr>
        <w:t>assig</w:t>
      </w:r>
      <w:r w:rsidR="00C7726E">
        <w:rPr>
          <w:rFonts w:ascii="Calibri" w:hAnsi="Calibri"/>
          <w:i/>
          <w:sz w:val="22"/>
          <w:szCs w:val="22"/>
        </w:rPr>
        <w:t>nments can be found on the course Sakai site</w:t>
      </w:r>
      <w:r w:rsidR="000C624F" w:rsidRPr="00C7726E">
        <w:rPr>
          <w:rFonts w:ascii="Calibri" w:hAnsi="Calibri"/>
          <w:i/>
          <w:sz w:val="22"/>
          <w:szCs w:val="22"/>
        </w:rPr>
        <w:t>.</w:t>
      </w:r>
    </w:p>
    <w:p w:rsidR="000779A8" w:rsidRPr="005D54D6" w:rsidRDefault="000779A8" w:rsidP="002F07B4">
      <w:pPr>
        <w:outlineLvl w:val="0"/>
        <w:rPr>
          <w:rFonts w:ascii="Calibri" w:hAnsi="Calibri"/>
          <w:sz w:val="22"/>
          <w:szCs w:val="22"/>
          <w:u w:val="single"/>
        </w:rPr>
      </w:pPr>
    </w:p>
    <w:p w:rsidR="005F6755" w:rsidRPr="00ED0506" w:rsidRDefault="005F6755" w:rsidP="005F6755">
      <w:pPr>
        <w:tabs>
          <w:tab w:val="left" w:pos="0"/>
        </w:tabs>
        <w:spacing w:line="240" w:lineRule="exact"/>
        <w:rPr>
          <w:rFonts w:ascii="Calibri" w:hAnsi="Calibri"/>
          <w:b/>
          <w:smallCaps/>
          <w:sz w:val="22"/>
          <w:szCs w:val="22"/>
        </w:rPr>
      </w:pPr>
      <w:r w:rsidRPr="00ED0506">
        <w:rPr>
          <w:rFonts w:ascii="Calibri" w:hAnsi="Calibri"/>
          <w:b/>
          <w:smallCaps/>
          <w:sz w:val="22"/>
          <w:szCs w:val="22"/>
        </w:rPr>
        <w:t>Grading System:</w:t>
      </w:r>
    </w:p>
    <w:p w:rsidR="005F6755" w:rsidRPr="00ED0506" w:rsidRDefault="005F6755" w:rsidP="005F6755">
      <w:pPr>
        <w:tabs>
          <w:tab w:val="left" w:pos="0"/>
        </w:tabs>
        <w:spacing w:line="240" w:lineRule="exact"/>
        <w:rPr>
          <w:rFonts w:ascii="Calibri" w:hAnsi="Calibri"/>
          <w:sz w:val="22"/>
          <w:szCs w:val="22"/>
        </w:rPr>
      </w:pPr>
      <w:r w:rsidRPr="00ED0506">
        <w:rPr>
          <w:rFonts w:ascii="Calibri" w:hAnsi="Calibri"/>
          <w:sz w:val="22"/>
          <w:szCs w:val="22"/>
        </w:rPr>
        <w:t>All grades are based on the following scale:</w:t>
      </w:r>
    </w:p>
    <w:p w:rsidR="005F6755" w:rsidRPr="00ED0506" w:rsidRDefault="005F6755" w:rsidP="005F6755">
      <w:pPr>
        <w:tabs>
          <w:tab w:val="left" w:pos="0"/>
        </w:tabs>
        <w:spacing w:line="240" w:lineRule="exact"/>
        <w:rPr>
          <w:rFonts w:ascii="Calibri" w:hAnsi="Calibri"/>
          <w:sz w:val="22"/>
          <w:szCs w:val="22"/>
        </w:rPr>
      </w:pPr>
      <w:r w:rsidRPr="00ED0506">
        <w:rPr>
          <w:rFonts w:ascii="Calibri" w:hAnsi="Calibri"/>
          <w:sz w:val="22"/>
          <w:szCs w:val="22"/>
        </w:rPr>
        <w:t>94 and above</w:t>
      </w:r>
      <w:r w:rsidRPr="00ED0506">
        <w:rPr>
          <w:rFonts w:ascii="Calibri" w:hAnsi="Calibri"/>
          <w:sz w:val="22"/>
          <w:szCs w:val="22"/>
        </w:rPr>
        <w:tab/>
      </w:r>
      <w:r w:rsidRPr="00ED0506">
        <w:rPr>
          <w:rFonts w:ascii="Calibri" w:hAnsi="Calibri"/>
          <w:sz w:val="22"/>
          <w:szCs w:val="22"/>
        </w:rPr>
        <w:tab/>
        <w:t>H</w:t>
      </w:r>
    </w:p>
    <w:p w:rsidR="005F6755" w:rsidRPr="00ED0506" w:rsidRDefault="005F6755" w:rsidP="005F6755">
      <w:pPr>
        <w:tabs>
          <w:tab w:val="left" w:pos="0"/>
        </w:tabs>
        <w:spacing w:line="240" w:lineRule="exact"/>
        <w:rPr>
          <w:rFonts w:ascii="Calibri" w:hAnsi="Calibri"/>
          <w:sz w:val="22"/>
          <w:szCs w:val="22"/>
        </w:rPr>
      </w:pPr>
      <w:r w:rsidRPr="00ED0506">
        <w:rPr>
          <w:rFonts w:ascii="Calibri" w:hAnsi="Calibri"/>
          <w:sz w:val="22"/>
          <w:szCs w:val="22"/>
        </w:rPr>
        <w:t>80-93</w:t>
      </w:r>
      <w:r w:rsidRPr="00ED0506">
        <w:rPr>
          <w:rFonts w:ascii="Calibri" w:hAnsi="Calibri"/>
          <w:sz w:val="22"/>
          <w:szCs w:val="22"/>
        </w:rPr>
        <w:tab/>
      </w:r>
      <w:r w:rsidRPr="00ED0506">
        <w:rPr>
          <w:rFonts w:ascii="Calibri" w:hAnsi="Calibri"/>
          <w:sz w:val="22"/>
          <w:szCs w:val="22"/>
        </w:rPr>
        <w:tab/>
      </w:r>
      <w:r w:rsidRPr="00ED0506">
        <w:rPr>
          <w:rFonts w:ascii="Calibri" w:hAnsi="Calibri"/>
          <w:sz w:val="22"/>
          <w:szCs w:val="22"/>
        </w:rPr>
        <w:tab/>
        <w:t>P</w:t>
      </w:r>
    </w:p>
    <w:p w:rsidR="005F6755" w:rsidRPr="00ED0506" w:rsidRDefault="005F6755" w:rsidP="005F6755">
      <w:pPr>
        <w:tabs>
          <w:tab w:val="left" w:pos="0"/>
        </w:tabs>
        <w:spacing w:line="240" w:lineRule="exact"/>
        <w:rPr>
          <w:rFonts w:ascii="Calibri" w:hAnsi="Calibri"/>
          <w:sz w:val="22"/>
          <w:szCs w:val="22"/>
        </w:rPr>
      </w:pPr>
      <w:r w:rsidRPr="00ED0506">
        <w:rPr>
          <w:rFonts w:ascii="Calibri" w:hAnsi="Calibri"/>
          <w:sz w:val="22"/>
          <w:szCs w:val="22"/>
        </w:rPr>
        <w:t>70-79</w:t>
      </w:r>
      <w:r w:rsidRPr="00ED0506">
        <w:rPr>
          <w:rFonts w:ascii="Calibri" w:hAnsi="Calibri"/>
          <w:sz w:val="22"/>
          <w:szCs w:val="22"/>
        </w:rPr>
        <w:tab/>
      </w:r>
      <w:r w:rsidRPr="00ED0506">
        <w:rPr>
          <w:rFonts w:ascii="Calibri" w:hAnsi="Calibri"/>
          <w:sz w:val="22"/>
          <w:szCs w:val="22"/>
        </w:rPr>
        <w:tab/>
      </w:r>
      <w:r w:rsidRPr="00ED0506">
        <w:rPr>
          <w:rFonts w:ascii="Calibri" w:hAnsi="Calibri"/>
          <w:sz w:val="22"/>
          <w:szCs w:val="22"/>
        </w:rPr>
        <w:tab/>
        <w:t>L</w:t>
      </w:r>
    </w:p>
    <w:p w:rsidR="005F6755" w:rsidRPr="00ED0506" w:rsidRDefault="005F6755" w:rsidP="005F6755">
      <w:pPr>
        <w:tabs>
          <w:tab w:val="left" w:pos="0"/>
        </w:tabs>
        <w:spacing w:line="240" w:lineRule="exact"/>
        <w:rPr>
          <w:rFonts w:ascii="Calibri" w:hAnsi="Calibri"/>
          <w:sz w:val="22"/>
          <w:szCs w:val="22"/>
        </w:rPr>
      </w:pPr>
      <w:r w:rsidRPr="00ED0506">
        <w:rPr>
          <w:rFonts w:ascii="Calibri" w:hAnsi="Calibri"/>
          <w:sz w:val="22"/>
          <w:szCs w:val="22"/>
        </w:rPr>
        <w:t>69 and below</w:t>
      </w:r>
      <w:r w:rsidRPr="00ED0506">
        <w:rPr>
          <w:rFonts w:ascii="Calibri" w:hAnsi="Calibri"/>
          <w:sz w:val="22"/>
          <w:szCs w:val="22"/>
        </w:rPr>
        <w:tab/>
      </w:r>
      <w:r w:rsidRPr="00ED0506">
        <w:rPr>
          <w:rFonts w:ascii="Calibri" w:hAnsi="Calibri"/>
          <w:sz w:val="22"/>
          <w:szCs w:val="22"/>
        </w:rPr>
        <w:tab/>
        <w:t>F</w:t>
      </w:r>
    </w:p>
    <w:p w:rsidR="005F6755" w:rsidRPr="00ED0506" w:rsidRDefault="005F6755" w:rsidP="005F6755">
      <w:pPr>
        <w:rPr>
          <w:rFonts w:ascii="Calibri" w:hAnsi="Calibri"/>
          <w:sz w:val="22"/>
          <w:szCs w:val="22"/>
        </w:rPr>
      </w:pPr>
    </w:p>
    <w:p w:rsidR="005F6755" w:rsidRPr="00ED0506" w:rsidRDefault="005F6755" w:rsidP="005F6755">
      <w:pPr>
        <w:tabs>
          <w:tab w:val="left" w:pos="0"/>
        </w:tabs>
        <w:spacing w:line="240" w:lineRule="exact"/>
        <w:outlineLvl w:val="0"/>
        <w:rPr>
          <w:rFonts w:ascii="Calibri" w:hAnsi="Calibri"/>
          <w:b/>
          <w:smallCaps/>
          <w:sz w:val="22"/>
          <w:szCs w:val="22"/>
        </w:rPr>
      </w:pPr>
      <w:r w:rsidRPr="00ED0506">
        <w:rPr>
          <w:rFonts w:ascii="Calibri" w:hAnsi="Calibri"/>
          <w:b/>
          <w:smallCaps/>
          <w:sz w:val="22"/>
          <w:szCs w:val="22"/>
        </w:rPr>
        <w:t>Policy on Incompletes and Late Assignments:</w:t>
      </w:r>
    </w:p>
    <w:p w:rsidR="005F6755" w:rsidRPr="00ED0506" w:rsidRDefault="005F6755" w:rsidP="005F6755">
      <w:pPr>
        <w:rPr>
          <w:rFonts w:ascii="Calibri" w:hAnsi="Calibri"/>
          <w:snapToGrid w:val="0"/>
          <w:color w:val="000000"/>
          <w:sz w:val="22"/>
          <w:szCs w:val="22"/>
        </w:rPr>
      </w:pPr>
      <w:r w:rsidRPr="00ED0506">
        <w:rPr>
          <w:rFonts w:ascii="Calibri" w:hAnsi="Calibri"/>
          <w:snapToGrid w:val="0"/>
          <w:color w:val="000000"/>
          <w:sz w:val="22"/>
          <w:szCs w:val="22"/>
        </w:rPr>
        <w:t>Assignments are co</w:t>
      </w:r>
      <w:r>
        <w:rPr>
          <w:rFonts w:ascii="Calibri" w:hAnsi="Calibri"/>
          <w:snapToGrid w:val="0"/>
          <w:color w:val="000000"/>
          <w:sz w:val="22"/>
          <w:szCs w:val="22"/>
        </w:rPr>
        <w:t>nsidered late if it is submitted</w:t>
      </w:r>
      <w:r w:rsidRPr="00ED0506">
        <w:rPr>
          <w:rFonts w:ascii="Calibri" w:hAnsi="Calibri"/>
          <w:snapToGrid w:val="0"/>
          <w:color w:val="000000"/>
          <w:sz w:val="22"/>
          <w:szCs w:val="22"/>
        </w:rPr>
        <w:t xml:space="preserve"> any later than the start of class on the day it is due.  The grade for late papers will be reduced </w:t>
      </w:r>
      <w:r w:rsidRPr="00ED0506">
        <w:rPr>
          <w:rFonts w:ascii="Calibri" w:hAnsi="Calibri"/>
          <w:snapToGrid w:val="0"/>
          <w:color w:val="000000"/>
          <w:sz w:val="22"/>
          <w:szCs w:val="22"/>
          <w:u w:val="single"/>
        </w:rPr>
        <w:t>5% per day, including weekends</w:t>
      </w:r>
      <w:r w:rsidRPr="00ED0506">
        <w:rPr>
          <w:rFonts w:ascii="Calibri" w:hAnsi="Calibri"/>
          <w:snapToGrid w:val="0"/>
          <w:color w:val="000000"/>
          <w:sz w:val="22"/>
          <w:szCs w:val="22"/>
        </w:rPr>
        <w:t xml:space="preserve">.  Similarly, a paper due at 6pm on </w:t>
      </w:r>
      <w:r>
        <w:rPr>
          <w:rFonts w:ascii="Calibri" w:hAnsi="Calibri"/>
          <w:snapToGrid w:val="0"/>
          <w:color w:val="000000"/>
          <w:sz w:val="22"/>
          <w:szCs w:val="22"/>
        </w:rPr>
        <w:t>Tuesday</w:t>
      </w:r>
      <w:r w:rsidRPr="00ED0506">
        <w:rPr>
          <w:rFonts w:ascii="Calibri" w:hAnsi="Calibri"/>
          <w:snapToGrid w:val="0"/>
          <w:color w:val="000000"/>
          <w:sz w:val="22"/>
          <w:szCs w:val="22"/>
        </w:rPr>
        <w:t xml:space="preserve"> </w:t>
      </w:r>
      <w:r>
        <w:rPr>
          <w:rFonts w:ascii="Calibri" w:hAnsi="Calibri"/>
          <w:snapToGrid w:val="0"/>
          <w:color w:val="000000"/>
          <w:sz w:val="22"/>
          <w:szCs w:val="22"/>
        </w:rPr>
        <w:t>submitted</w:t>
      </w:r>
      <w:r w:rsidRPr="00ED0506">
        <w:rPr>
          <w:rFonts w:ascii="Calibri" w:hAnsi="Calibri"/>
          <w:snapToGrid w:val="0"/>
          <w:color w:val="000000"/>
          <w:sz w:val="22"/>
          <w:szCs w:val="22"/>
        </w:rPr>
        <w:t xml:space="preserve"> at 7pm will be considered 1 day late.</w:t>
      </w:r>
    </w:p>
    <w:p w:rsidR="005F6755" w:rsidRPr="00ED0506" w:rsidRDefault="005F6755" w:rsidP="005F6755">
      <w:pPr>
        <w:rPr>
          <w:rFonts w:ascii="Calibri" w:hAnsi="Calibri"/>
          <w:snapToGrid w:val="0"/>
          <w:color w:val="000000"/>
          <w:sz w:val="22"/>
          <w:szCs w:val="22"/>
        </w:rPr>
      </w:pPr>
    </w:p>
    <w:p w:rsidR="005F6755" w:rsidRPr="00ED0506" w:rsidRDefault="005F6755" w:rsidP="005F6755">
      <w:pPr>
        <w:rPr>
          <w:rFonts w:ascii="Calibri" w:hAnsi="Calibri"/>
          <w:snapToGrid w:val="0"/>
          <w:color w:val="000000"/>
          <w:sz w:val="22"/>
          <w:szCs w:val="22"/>
        </w:rPr>
      </w:pPr>
      <w:r w:rsidRPr="00ED0506">
        <w:rPr>
          <w:rFonts w:ascii="Calibri" w:hAnsi="Calibri"/>
          <w:snapToGrid w:val="0"/>
          <w:color w:val="000000"/>
          <w:sz w:val="22"/>
          <w:szCs w:val="22"/>
        </w:rPr>
        <w:t xml:space="preserve">A grade of </w:t>
      </w:r>
      <w:r w:rsidRPr="00ED0506">
        <w:rPr>
          <w:rFonts w:ascii="Calibri" w:hAnsi="Calibri"/>
          <w:b/>
          <w:bCs/>
          <w:snapToGrid w:val="0"/>
          <w:color w:val="000000"/>
          <w:sz w:val="22"/>
          <w:szCs w:val="22"/>
        </w:rPr>
        <w:t>Incomplete</w:t>
      </w:r>
      <w:r w:rsidRPr="00ED0506">
        <w:rPr>
          <w:rFonts w:ascii="Calibri" w:hAnsi="Calibri"/>
          <w:snapToGrid w:val="0"/>
          <w:color w:val="000000"/>
          <w:sz w:val="22"/>
          <w:szCs w:val="22"/>
        </w:rPr>
        <w:t xml:space="preserve"> is given only in exceptional and rare circumstances that warrant it, e.g. family crisis, serious illness.  </w:t>
      </w:r>
      <w:r w:rsidRPr="00ED0506">
        <w:rPr>
          <w:rFonts w:ascii="Calibri" w:hAnsi="Calibri"/>
          <w:sz w:val="22"/>
          <w:szCs w:val="22"/>
        </w:rPr>
        <w:t>It is the student’s responsibility to request and explain the reasons for an Incomplete.  The instructor has no responsibility to give an Incomplete without such a request.</w:t>
      </w:r>
    </w:p>
    <w:p w:rsidR="005F6755" w:rsidRPr="00ED0506" w:rsidRDefault="005F6755" w:rsidP="005F6755">
      <w:pPr>
        <w:rPr>
          <w:rFonts w:ascii="Calibri" w:hAnsi="Calibri"/>
          <w:sz w:val="22"/>
          <w:szCs w:val="22"/>
        </w:rPr>
      </w:pPr>
    </w:p>
    <w:p w:rsidR="005F6755" w:rsidRPr="00ED0506" w:rsidRDefault="005F6755" w:rsidP="005F6755">
      <w:pPr>
        <w:tabs>
          <w:tab w:val="left" w:pos="0"/>
        </w:tabs>
        <w:spacing w:line="240" w:lineRule="exact"/>
        <w:outlineLvl w:val="0"/>
        <w:rPr>
          <w:rFonts w:ascii="Calibri" w:hAnsi="Calibri"/>
          <w:b/>
          <w:smallCaps/>
          <w:sz w:val="22"/>
          <w:szCs w:val="22"/>
        </w:rPr>
      </w:pPr>
      <w:r w:rsidRPr="00ED0506">
        <w:rPr>
          <w:rFonts w:ascii="Calibri" w:hAnsi="Calibri"/>
          <w:b/>
          <w:smallCaps/>
          <w:sz w:val="22"/>
          <w:szCs w:val="22"/>
        </w:rPr>
        <w:t>Policy on Academic Dishonesty:</w:t>
      </w:r>
    </w:p>
    <w:p w:rsidR="005F6755" w:rsidRPr="007573A2" w:rsidRDefault="005F6755" w:rsidP="005F6755">
      <w:pPr>
        <w:rPr>
          <w:rFonts w:ascii="Calibri" w:hAnsi="Calibri"/>
          <w:snapToGrid w:val="0"/>
          <w:sz w:val="22"/>
          <w:szCs w:val="22"/>
        </w:rPr>
      </w:pPr>
      <w:r w:rsidRPr="00ED0506">
        <w:rPr>
          <w:rFonts w:ascii="Calibri" w:hAnsi="Calibri"/>
          <w:snapToGrid w:val="0"/>
          <w:sz w:val="22"/>
          <w:szCs w:val="22"/>
        </w:rPr>
        <w:t>It is the responsibility of every student to obey and to support the enforcement of the Honor Code, which prohibits lying, cheating, or stealing in actions involving the academic processes of this class.  Students will properly attribute sources used in preparing written work and will sign a pledge on all graded coursework certifying that no unauthorized assistance has been received or given in the completion of the work</w:t>
      </w:r>
      <w:r w:rsidRPr="00ED0506">
        <w:rPr>
          <w:rFonts w:ascii="Calibri" w:hAnsi="Calibri"/>
          <w:b/>
          <w:snapToGrid w:val="0"/>
          <w:sz w:val="22"/>
          <w:szCs w:val="22"/>
        </w:rPr>
        <w:t>. All written assignments should contain a signed pledge from you stating that, “I have not given or received unauthorized aid in preparing this written work.”</w:t>
      </w:r>
      <w:r w:rsidRPr="00ED0506">
        <w:rPr>
          <w:rFonts w:ascii="Calibri" w:hAnsi="Calibri"/>
          <w:snapToGrid w:val="0"/>
          <w:sz w:val="22"/>
          <w:szCs w:val="22"/>
        </w:rPr>
        <w:t xml:space="preserve"> Credit will not be awarded for unpledged work.</w:t>
      </w:r>
      <w:r w:rsidR="007573A2">
        <w:rPr>
          <w:rFonts w:ascii="Calibri" w:hAnsi="Calibri"/>
          <w:snapToGrid w:val="0"/>
          <w:sz w:val="22"/>
          <w:szCs w:val="22"/>
        </w:rPr>
        <w:t xml:space="preserve"> </w:t>
      </w:r>
      <w:r w:rsidRPr="00ED0506">
        <w:rPr>
          <w:rFonts w:ascii="Calibri" w:hAnsi="Calibri"/>
          <w:sz w:val="22"/>
          <w:szCs w:val="22"/>
        </w:rPr>
        <w:t xml:space="preserve">Please refer to the </w:t>
      </w:r>
      <w:r w:rsidRPr="00ED0506">
        <w:rPr>
          <w:rFonts w:ascii="Calibri" w:hAnsi="Calibri"/>
          <w:i/>
          <w:sz w:val="22"/>
          <w:szCs w:val="22"/>
        </w:rPr>
        <w:t xml:space="preserve">APA Style Guide, </w:t>
      </w:r>
      <w:r w:rsidRPr="00ED0506">
        <w:rPr>
          <w:rFonts w:ascii="Calibri" w:hAnsi="Calibri"/>
          <w:sz w:val="22"/>
          <w:szCs w:val="22"/>
        </w:rPr>
        <w:t xml:space="preserve">The SSW </w:t>
      </w:r>
      <w:r w:rsidRPr="00ED0506">
        <w:rPr>
          <w:rFonts w:ascii="Calibri" w:hAnsi="Calibri"/>
          <w:i/>
          <w:sz w:val="22"/>
          <w:szCs w:val="22"/>
        </w:rPr>
        <w:t>Manual,</w:t>
      </w:r>
      <w:r w:rsidRPr="00ED0506">
        <w:rPr>
          <w:rFonts w:ascii="Calibri" w:hAnsi="Calibri"/>
          <w:sz w:val="22"/>
          <w:szCs w:val="22"/>
        </w:rPr>
        <w:t xml:space="preserve"> and the SSW Writing Guide for information on attribution of quotes, plagiarism and appropriate use of assistance in preparing assignments.  In keeping with the UNC Honor Code, if reason exists to believe that academic dishonesty has occurred, a referral will be made to the Office of the Student Attorney General for investigation and further action as required.</w:t>
      </w:r>
    </w:p>
    <w:p w:rsidR="005F6755" w:rsidRPr="00ED0506" w:rsidRDefault="005F6755" w:rsidP="005F6755">
      <w:pPr>
        <w:tabs>
          <w:tab w:val="left" w:pos="0"/>
        </w:tabs>
        <w:spacing w:line="240" w:lineRule="exact"/>
        <w:rPr>
          <w:rFonts w:ascii="Calibri" w:hAnsi="Calibri"/>
          <w:b/>
          <w:sz w:val="22"/>
          <w:szCs w:val="22"/>
          <w:u w:val="single"/>
        </w:rPr>
      </w:pPr>
    </w:p>
    <w:p w:rsidR="005F6755" w:rsidRPr="00ED0506" w:rsidRDefault="005F6755" w:rsidP="005F6755">
      <w:pPr>
        <w:tabs>
          <w:tab w:val="left" w:pos="0"/>
        </w:tabs>
        <w:spacing w:line="240" w:lineRule="exact"/>
        <w:outlineLvl w:val="0"/>
        <w:rPr>
          <w:rFonts w:ascii="Calibri" w:hAnsi="Calibri"/>
          <w:b/>
          <w:smallCaps/>
          <w:sz w:val="22"/>
          <w:szCs w:val="22"/>
        </w:rPr>
      </w:pPr>
      <w:r w:rsidRPr="00ED0506">
        <w:rPr>
          <w:rFonts w:ascii="Calibri" w:hAnsi="Calibri"/>
          <w:b/>
          <w:smallCaps/>
          <w:sz w:val="22"/>
          <w:szCs w:val="22"/>
        </w:rPr>
        <w:t>Policy on Accommodations for Students with Disabilities:</w:t>
      </w:r>
    </w:p>
    <w:p w:rsidR="005F6755" w:rsidRPr="00ED0506" w:rsidRDefault="005F6755" w:rsidP="005F6755">
      <w:pPr>
        <w:rPr>
          <w:rFonts w:ascii="Calibri" w:hAnsi="Calibri"/>
          <w:snapToGrid w:val="0"/>
          <w:color w:val="000000"/>
          <w:sz w:val="22"/>
          <w:szCs w:val="22"/>
        </w:rPr>
      </w:pPr>
      <w:r w:rsidRPr="00ED0506">
        <w:rPr>
          <w:rFonts w:ascii="Calibri" w:hAnsi="Calibri"/>
          <w:sz w:val="22"/>
          <w:szCs w:val="22"/>
        </w:rPr>
        <w:t xml:space="preserve">Students with disabilities that affect their participation in the course and who wish to have special accommodations should contact the University’s Disabilities Services </w:t>
      </w:r>
      <w:r w:rsidRPr="00ED0506">
        <w:rPr>
          <w:rFonts w:ascii="Calibri" w:hAnsi="Calibri"/>
          <w:snapToGrid w:val="0"/>
          <w:color w:val="000000"/>
          <w:sz w:val="22"/>
          <w:szCs w:val="22"/>
        </w:rPr>
        <w:t>(</w:t>
      </w:r>
      <w:hyperlink r:id="rId9" w:history="1">
        <w:r w:rsidRPr="00ED0506">
          <w:rPr>
            <w:rStyle w:val="Hyperlink"/>
            <w:rFonts w:ascii="Calibri" w:hAnsi="Calibri"/>
            <w:snapToGrid w:val="0"/>
            <w:sz w:val="22"/>
            <w:szCs w:val="22"/>
          </w:rPr>
          <w:t>http://disabilityservices.unc.edu</w:t>
        </w:r>
      </w:hyperlink>
      <w:r w:rsidRPr="00ED0506">
        <w:rPr>
          <w:rFonts w:ascii="Calibri" w:hAnsi="Calibri"/>
          <w:snapToGrid w:val="0"/>
          <w:color w:val="000000"/>
          <w:sz w:val="22"/>
          <w:szCs w:val="22"/>
        </w:rPr>
        <w:t xml:space="preserve">) </w:t>
      </w:r>
      <w:r w:rsidRPr="00ED0506">
        <w:rPr>
          <w:rFonts w:ascii="Calibri" w:hAnsi="Calibri"/>
          <w:sz w:val="22"/>
          <w:szCs w:val="22"/>
        </w:rPr>
        <w:t xml:space="preserve">and provide documentation of their disability.  Disabilities Services will notify the instructor that the student has a documented disability and may require accommodations.  Students should discuss the specific accommodations they require (e.g. changes in instructional format, </w:t>
      </w:r>
      <w:r>
        <w:rPr>
          <w:rFonts w:ascii="Calibri" w:hAnsi="Calibri"/>
          <w:sz w:val="22"/>
          <w:szCs w:val="22"/>
        </w:rPr>
        <w:t>assignment</w:t>
      </w:r>
      <w:r w:rsidRPr="00ED0506">
        <w:rPr>
          <w:rFonts w:ascii="Calibri" w:hAnsi="Calibri"/>
          <w:sz w:val="22"/>
          <w:szCs w:val="22"/>
        </w:rPr>
        <w:t xml:space="preserve"> format) directly with the instructor. </w:t>
      </w:r>
    </w:p>
    <w:p w:rsidR="005F6755" w:rsidRPr="00ED0506" w:rsidRDefault="005F6755" w:rsidP="005F6755">
      <w:pPr>
        <w:tabs>
          <w:tab w:val="left" w:pos="0"/>
        </w:tabs>
        <w:spacing w:line="240" w:lineRule="exact"/>
        <w:rPr>
          <w:rFonts w:ascii="Calibri" w:hAnsi="Calibri"/>
          <w:sz w:val="22"/>
          <w:szCs w:val="22"/>
        </w:rPr>
      </w:pPr>
    </w:p>
    <w:p w:rsidR="005F6755" w:rsidRPr="00ED0506" w:rsidRDefault="005F6755" w:rsidP="005F6755">
      <w:pPr>
        <w:tabs>
          <w:tab w:val="left" w:pos="0"/>
        </w:tabs>
        <w:spacing w:line="240" w:lineRule="exact"/>
        <w:rPr>
          <w:rFonts w:ascii="Calibri" w:hAnsi="Calibri"/>
          <w:b/>
          <w:smallCaps/>
          <w:sz w:val="22"/>
          <w:szCs w:val="22"/>
        </w:rPr>
      </w:pPr>
      <w:r w:rsidRPr="00ED0506">
        <w:rPr>
          <w:rFonts w:ascii="Calibri" w:hAnsi="Calibri"/>
          <w:b/>
          <w:smallCaps/>
          <w:sz w:val="22"/>
          <w:szCs w:val="22"/>
        </w:rPr>
        <w:t xml:space="preserve">Use of electronic devices: </w:t>
      </w:r>
    </w:p>
    <w:p w:rsidR="005F6755" w:rsidRDefault="009F4E4A" w:rsidP="005F6755">
      <w:pPr>
        <w:tabs>
          <w:tab w:val="left" w:pos="0"/>
        </w:tabs>
        <w:spacing w:line="240" w:lineRule="exact"/>
        <w:rPr>
          <w:rFonts w:ascii="Calibri" w:hAnsi="Calibri"/>
          <w:sz w:val="22"/>
          <w:szCs w:val="22"/>
        </w:rPr>
      </w:pPr>
      <w:r>
        <w:rPr>
          <w:rFonts w:ascii="Calibri" w:hAnsi="Calibri"/>
          <w:bCs/>
          <w:sz w:val="22"/>
          <w:szCs w:val="22"/>
        </w:rPr>
        <w:t>Electronic devices are fine to use in class as a learning aid, but not for any other purpose. For some class sessions, you will need to have a laptop</w:t>
      </w:r>
      <w:r w:rsidR="00626581">
        <w:rPr>
          <w:rFonts w:ascii="Calibri" w:hAnsi="Calibri"/>
          <w:bCs/>
          <w:sz w:val="22"/>
          <w:szCs w:val="22"/>
        </w:rPr>
        <w:t xml:space="preserve"> or tablet</w:t>
      </w:r>
      <w:r>
        <w:rPr>
          <w:rFonts w:ascii="Calibri" w:hAnsi="Calibri"/>
          <w:bCs/>
          <w:sz w:val="22"/>
          <w:szCs w:val="22"/>
        </w:rPr>
        <w:t>.</w:t>
      </w:r>
    </w:p>
    <w:p w:rsidR="009F4E4A" w:rsidRPr="00ED0506" w:rsidRDefault="009F4E4A" w:rsidP="005F6755">
      <w:pPr>
        <w:tabs>
          <w:tab w:val="left" w:pos="0"/>
        </w:tabs>
        <w:spacing w:line="240" w:lineRule="exact"/>
        <w:rPr>
          <w:rFonts w:ascii="Calibri" w:hAnsi="Calibri"/>
          <w:b/>
          <w:smallCaps/>
          <w:sz w:val="22"/>
          <w:szCs w:val="22"/>
        </w:rPr>
      </w:pPr>
    </w:p>
    <w:p w:rsidR="005F6755" w:rsidRPr="00ED0506" w:rsidRDefault="005F6755" w:rsidP="005F6755">
      <w:pPr>
        <w:rPr>
          <w:rFonts w:ascii="Calibri" w:hAnsi="Calibri"/>
          <w:smallCaps/>
          <w:sz w:val="22"/>
          <w:szCs w:val="22"/>
        </w:rPr>
      </w:pPr>
      <w:r w:rsidRPr="00ED0506">
        <w:rPr>
          <w:rFonts w:ascii="Calibri" w:hAnsi="Calibri"/>
          <w:b/>
          <w:smallCaps/>
          <w:sz w:val="22"/>
          <w:szCs w:val="22"/>
        </w:rPr>
        <w:t>Expectations for written assignments/APA Formatting:</w:t>
      </w:r>
    </w:p>
    <w:p w:rsidR="005F6755" w:rsidRDefault="005F6755" w:rsidP="005F6755">
      <w:pPr>
        <w:rPr>
          <w:rFonts w:ascii="Calibri" w:hAnsi="Calibri"/>
          <w:sz w:val="22"/>
          <w:szCs w:val="22"/>
        </w:rPr>
      </w:pPr>
      <w:r w:rsidRPr="00ED0506">
        <w:rPr>
          <w:rFonts w:ascii="Calibri" w:hAnsi="Calibri"/>
          <w:sz w:val="22"/>
          <w:szCs w:val="22"/>
        </w:rPr>
        <w:t xml:space="preserve">Students are expected to use good academic English; grades will be lowered for poor grammar, syntax, or spelling. Those who have difficulty writing </w:t>
      </w:r>
      <w:r>
        <w:rPr>
          <w:rFonts w:ascii="Calibri" w:hAnsi="Calibri"/>
          <w:sz w:val="22"/>
          <w:szCs w:val="22"/>
        </w:rPr>
        <w:t xml:space="preserve">can </w:t>
      </w:r>
      <w:r w:rsidRPr="00ED0506">
        <w:rPr>
          <w:rFonts w:ascii="Calibri" w:hAnsi="Calibri"/>
          <w:sz w:val="22"/>
          <w:szCs w:val="22"/>
        </w:rPr>
        <w:t>use online resources of the School of Social Work (</w:t>
      </w:r>
      <w:hyperlink r:id="rId10" w:history="1">
        <w:r w:rsidRPr="00ED0506">
          <w:rPr>
            <w:rStyle w:val="Hyperlink"/>
            <w:rFonts w:ascii="Calibri" w:hAnsi="Calibri"/>
            <w:sz w:val="22"/>
            <w:szCs w:val="22"/>
          </w:rPr>
          <w:t>http://ssw.unc.edu/students/writing</w:t>
        </w:r>
      </w:hyperlink>
      <w:r w:rsidRPr="00ED0506">
        <w:rPr>
          <w:rFonts w:ascii="Calibri" w:hAnsi="Calibri"/>
          <w:sz w:val="22"/>
          <w:szCs w:val="22"/>
        </w:rPr>
        <w:t>) or campus Writing Center (</w:t>
      </w:r>
      <w:hyperlink r:id="rId11" w:history="1">
        <w:r w:rsidRPr="00ED0506">
          <w:rPr>
            <w:rFonts w:ascii="Calibri" w:hAnsi="Calibri"/>
            <w:color w:val="0000FF"/>
            <w:sz w:val="22"/>
            <w:szCs w:val="22"/>
          </w:rPr>
          <w:t>http://www.unc.edu/depts/wcweb/</w:t>
        </w:r>
      </w:hyperlink>
      <w:r w:rsidRPr="00ED0506">
        <w:rPr>
          <w:rFonts w:ascii="Calibri" w:hAnsi="Calibri"/>
          <w:color w:val="0000FF"/>
          <w:sz w:val="22"/>
          <w:szCs w:val="22"/>
        </w:rPr>
        <w:t xml:space="preserve">). </w:t>
      </w:r>
      <w:r w:rsidRPr="00ED0506">
        <w:rPr>
          <w:rFonts w:ascii="Calibri" w:hAnsi="Calibri"/>
          <w:sz w:val="22"/>
          <w:szCs w:val="22"/>
        </w:rPr>
        <w:t>Students in the School of Social Work can also see Diane Wyant or Susan White for personal assistance.</w:t>
      </w:r>
      <w:r>
        <w:rPr>
          <w:rFonts w:ascii="Calibri" w:hAnsi="Calibri"/>
          <w:sz w:val="22"/>
          <w:szCs w:val="22"/>
        </w:rPr>
        <w:t xml:space="preserve"> Please follow </w:t>
      </w:r>
      <w:r w:rsidRPr="004A1AC1">
        <w:rPr>
          <w:rFonts w:ascii="Calibri" w:hAnsi="Calibri"/>
          <w:b/>
          <w:sz w:val="22"/>
          <w:szCs w:val="22"/>
        </w:rPr>
        <w:t>APA format</w:t>
      </w:r>
      <w:r>
        <w:rPr>
          <w:rFonts w:ascii="Calibri" w:hAnsi="Calibri"/>
          <w:sz w:val="22"/>
          <w:szCs w:val="22"/>
        </w:rPr>
        <w:t xml:space="preserve"> for in-text citations and references. </w:t>
      </w:r>
    </w:p>
    <w:p w:rsidR="005F6755" w:rsidRPr="00ED0506" w:rsidRDefault="005F6755" w:rsidP="005F6755">
      <w:pPr>
        <w:rPr>
          <w:rFonts w:ascii="Calibri" w:hAnsi="Calibri"/>
          <w:snapToGrid w:val="0"/>
          <w:color w:val="000000"/>
          <w:sz w:val="22"/>
          <w:szCs w:val="22"/>
        </w:rPr>
      </w:pPr>
    </w:p>
    <w:p w:rsidR="005F6755" w:rsidRPr="00ED0506" w:rsidRDefault="005F6755" w:rsidP="005F6755">
      <w:pPr>
        <w:rPr>
          <w:rFonts w:ascii="Calibri" w:hAnsi="Calibri"/>
          <w:i/>
          <w:sz w:val="22"/>
          <w:szCs w:val="22"/>
        </w:rPr>
      </w:pPr>
      <w:r w:rsidRPr="00ED0506">
        <w:rPr>
          <w:rFonts w:ascii="Calibri" w:hAnsi="Calibri"/>
          <w:sz w:val="22"/>
          <w:szCs w:val="22"/>
        </w:rPr>
        <w:t xml:space="preserve">American Psychological Association.  (2009).  </w:t>
      </w:r>
      <w:r w:rsidRPr="00ED0506">
        <w:rPr>
          <w:rFonts w:ascii="Calibri" w:hAnsi="Calibri"/>
          <w:i/>
          <w:sz w:val="22"/>
          <w:szCs w:val="22"/>
        </w:rPr>
        <w:t xml:space="preserve">Publication manual of the American </w:t>
      </w:r>
    </w:p>
    <w:p w:rsidR="005F6755" w:rsidRPr="00ED0506" w:rsidRDefault="005F6755" w:rsidP="005F6755">
      <w:pPr>
        <w:ind w:left="720"/>
        <w:rPr>
          <w:rFonts w:ascii="Calibri" w:hAnsi="Calibri"/>
          <w:snapToGrid w:val="0"/>
          <w:color w:val="000000"/>
          <w:sz w:val="22"/>
          <w:szCs w:val="22"/>
        </w:rPr>
      </w:pPr>
      <w:r w:rsidRPr="00ED0506">
        <w:rPr>
          <w:rFonts w:ascii="Calibri" w:hAnsi="Calibri"/>
          <w:i/>
          <w:sz w:val="22"/>
          <w:szCs w:val="22"/>
        </w:rPr>
        <w:t>Psychological Association, 6</w:t>
      </w:r>
      <w:r w:rsidRPr="00ED0506">
        <w:rPr>
          <w:rFonts w:ascii="Calibri" w:hAnsi="Calibri"/>
          <w:i/>
          <w:sz w:val="22"/>
          <w:szCs w:val="22"/>
          <w:vertAlign w:val="superscript"/>
        </w:rPr>
        <w:t>th</w:t>
      </w:r>
      <w:r w:rsidRPr="00ED0506">
        <w:rPr>
          <w:rFonts w:ascii="Calibri" w:hAnsi="Calibri"/>
          <w:i/>
          <w:sz w:val="22"/>
          <w:szCs w:val="22"/>
        </w:rPr>
        <w:t xml:space="preserve"> Edition</w:t>
      </w:r>
      <w:r w:rsidRPr="00ED0506">
        <w:rPr>
          <w:rFonts w:ascii="Calibri" w:hAnsi="Calibri"/>
          <w:sz w:val="22"/>
          <w:szCs w:val="22"/>
        </w:rPr>
        <w:t xml:space="preserve">.  Washington, D.C.:  American Psychological Association. </w:t>
      </w:r>
    </w:p>
    <w:p w:rsidR="00690812" w:rsidRPr="00697782" w:rsidRDefault="00690812" w:rsidP="00690812">
      <w:pPr>
        <w:tabs>
          <w:tab w:val="left" w:pos="0"/>
        </w:tabs>
        <w:spacing w:line="240" w:lineRule="exact"/>
        <w:rPr>
          <w:rFonts w:ascii="Calibri" w:hAnsi="Calibri"/>
          <w:b/>
          <w:smallCaps/>
        </w:rPr>
      </w:pPr>
    </w:p>
    <w:p w:rsidR="00B43B86" w:rsidRDefault="00B43B86">
      <w:pPr>
        <w:rPr>
          <w:rFonts w:ascii="Calibri" w:hAnsi="Calibri"/>
          <w:b/>
          <w:sz w:val="32"/>
          <w:szCs w:val="32"/>
        </w:rPr>
      </w:pPr>
      <w:r>
        <w:rPr>
          <w:rFonts w:ascii="Calibri" w:hAnsi="Calibri"/>
          <w:b/>
          <w:sz w:val="32"/>
          <w:szCs w:val="32"/>
        </w:rPr>
        <w:br w:type="page"/>
      </w:r>
    </w:p>
    <w:p w:rsidR="00690812" w:rsidRDefault="00690812" w:rsidP="00270CB0">
      <w:pPr>
        <w:jc w:val="center"/>
        <w:rPr>
          <w:rFonts w:ascii="Calibri" w:hAnsi="Calibri"/>
          <w:b/>
          <w:sz w:val="28"/>
          <w:szCs w:val="28"/>
        </w:rPr>
      </w:pPr>
      <w:r w:rsidRPr="00A1160A">
        <w:rPr>
          <w:rFonts w:ascii="Calibri" w:hAnsi="Calibri"/>
          <w:b/>
          <w:sz w:val="32"/>
          <w:szCs w:val="32"/>
        </w:rPr>
        <w:t>R</w:t>
      </w:r>
      <w:r w:rsidRPr="00A1160A">
        <w:rPr>
          <w:rFonts w:ascii="Calibri" w:hAnsi="Calibri"/>
          <w:b/>
          <w:sz w:val="28"/>
          <w:szCs w:val="28"/>
        </w:rPr>
        <w:t>EADINGS</w:t>
      </w:r>
      <w:r w:rsidRPr="00A1160A">
        <w:rPr>
          <w:rFonts w:ascii="Calibri" w:hAnsi="Calibri"/>
          <w:b/>
          <w:sz w:val="32"/>
          <w:szCs w:val="32"/>
        </w:rPr>
        <w:t xml:space="preserve"> </w:t>
      </w:r>
      <w:r w:rsidRPr="00A1160A">
        <w:rPr>
          <w:rFonts w:ascii="Calibri" w:hAnsi="Calibri"/>
          <w:b/>
        </w:rPr>
        <w:t>AND</w:t>
      </w:r>
      <w:r w:rsidRPr="00A1160A">
        <w:rPr>
          <w:rFonts w:ascii="Calibri" w:hAnsi="Calibri"/>
          <w:b/>
          <w:sz w:val="32"/>
          <w:szCs w:val="32"/>
        </w:rPr>
        <w:t xml:space="preserve"> C</w:t>
      </w:r>
      <w:r w:rsidRPr="00A1160A">
        <w:rPr>
          <w:rFonts w:ascii="Calibri" w:hAnsi="Calibri"/>
          <w:b/>
          <w:sz w:val="28"/>
          <w:szCs w:val="28"/>
        </w:rPr>
        <w:t>OURSE</w:t>
      </w:r>
      <w:r w:rsidRPr="00A1160A">
        <w:rPr>
          <w:rFonts w:ascii="Calibri" w:hAnsi="Calibri"/>
          <w:b/>
          <w:sz w:val="32"/>
          <w:szCs w:val="32"/>
        </w:rPr>
        <w:t xml:space="preserve"> O</w:t>
      </w:r>
      <w:r w:rsidRPr="00A1160A">
        <w:rPr>
          <w:rFonts w:ascii="Calibri" w:hAnsi="Calibri"/>
          <w:b/>
          <w:sz w:val="28"/>
          <w:szCs w:val="28"/>
        </w:rPr>
        <w:t>UTLINE</w:t>
      </w:r>
    </w:p>
    <w:p w:rsidR="005F6755" w:rsidRDefault="005F6755" w:rsidP="00690812">
      <w:pPr>
        <w:jc w:val="center"/>
        <w:rPr>
          <w:rFonts w:ascii="Calibri" w:hAnsi="Calibri"/>
          <w:b/>
          <w:sz w:val="28"/>
          <w:szCs w:val="28"/>
        </w:rPr>
      </w:pPr>
    </w:p>
    <w:p w:rsidR="005F6755" w:rsidRDefault="005F6755" w:rsidP="005F675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sz w:val="22"/>
          <w:szCs w:val="22"/>
        </w:rPr>
      </w:pPr>
      <w:r w:rsidRPr="004C0747">
        <w:rPr>
          <w:rFonts w:ascii="Calibri" w:hAnsi="Calibri"/>
          <w:b/>
          <w:sz w:val="22"/>
          <w:szCs w:val="22"/>
        </w:rPr>
        <w:t>Class 1</w:t>
      </w:r>
      <w:r w:rsidR="004E2341">
        <w:rPr>
          <w:rFonts w:ascii="Calibri" w:hAnsi="Calibri"/>
          <w:b/>
          <w:sz w:val="22"/>
          <w:szCs w:val="22"/>
        </w:rPr>
        <w:t xml:space="preserve"> - January 13</w:t>
      </w:r>
      <w:r>
        <w:rPr>
          <w:rFonts w:ascii="Calibri" w:hAnsi="Calibri"/>
          <w:b/>
          <w:sz w:val="22"/>
          <w:szCs w:val="22"/>
        </w:rPr>
        <w:tab/>
        <w:t>Introduction</w:t>
      </w:r>
    </w:p>
    <w:p w:rsidR="005F6755" w:rsidRDefault="005F6755" w:rsidP="005F6755">
      <w:pPr>
        <w:rPr>
          <w:rFonts w:ascii="Calibri" w:hAnsi="Calibri"/>
          <w:b/>
          <w:sz w:val="22"/>
          <w:szCs w:val="22"/>
        </w:rPr>
      </w:pPr>
      <w:r w:rsidRPr="00E45B7F">
        <w:rPr>
          <w:rFonts w:ascii="Calibri" w:hAnsi="Calibri"/>
          <w:b/>
          <w:sz w:val="22"/>
          <w:szCs w:val="22"/>
        </w:rPr>
        <w:t>Objectives</w:t>
      </w:r>
    </w:p>
    <w:p w:rsidR="005F6755" w:rsidRDefault="005F6755" w:rsidP="005F6755">
      <w:pPr>
        <w:numPr>
          <w:ilvl w:val="0"/>
          <w:numId w:val="40"/>
        </w:numPr>
        <w:rPr>
          <w:rFonts w:ascii="Calibri" w:hAnsi="Calibri"/>
          <w:sz w:val="22"/>
          <w:szCs w:val="22"/>
        </w:rPr>
      </w:pPr>
      <w:r w:rsidRPr="005F6755">
        <w:rPr>
          <w:rFonts w:ascii="Calibri" w:hAnsi="Calibri"/>
          <w:sz w:val="22"/>
          <w:szCs w:val="22"/>
        </w:rPr>
        <w:t>Understand students’ financial management-related experiences and learning goals</w:t>
      </w:r>
    </w:p>
    <w:p w:rsidR="00595221" w:rsidRPr="005F6755" w:rsidRDefault="00595221" w:rsidP="005F6755">
      <w:pPr>
        <w:numPr>
          <w:ilvl w:val="0"/>
          <w:numId w:val="40"/>
        </w:numPr>
        <w:rPr>
          <w:rFonts w:ascii="Calibri" w:hAnsi="Calibri"/>
          <w:sz w:val="22"/>
          <w:szCs w:val="22"/>
        </w:rPr>
      </w:pPr>
      <w:r>
        <w:rPr>
          <w:rFonts w:ascii="Calibri" w:hAnsi="Calibri"/>
          <w:sz w:val="22"/>
          <w:szCs w:val="22"/>
        </w:rPr>
        <w:t>Review course learning objectives and expectations</w:t>
      </w:r>
    </w:p>
    <w:p w:rsidR="005F6755" w:rsidRPr="00595221" w:rsidRDefault="005F6755" w:rsidP="005F6755">
      <w:pPr>
        <w:numPr>
          <w:ilvl w:val="0"/>
          <w:numId w:val="40"/>
        </w:numPr>
        <w:rPr>
          <w:rFonts w:ascii="Calibri" w:hAnsi="Calibri"/>
          <w:sz w:val="22"/>
          <w:szCs w:val="22"/>
        </w:rPr>
      </w:pPr>
      <w:r w:rsidRPr="00595221">
        <w:rPr>
          <w:rFonts w:ascii="Calibri" w:hAnsi="Calibri"/>
          <w:sz w:val="22"/>
          <w:szCs w:val="22"/>
        </w:rPr>
        <w:t>Understand the size and scope of the nonprofit sector</w:t>
      </w:r>
      <w:r w:rsidR="00595221" w:rsidRPr="00595221">
        <w:rPr>
          <w:rFonts w:ascii="Calibri" w:hAnsi="Calibri"/>
          <w:sz w:val="22"/>
          <w:szCs w:val="22"/>
        </w:rPr>
        <w:t xml:space="preserve"> and </w:t>
      </w:r>
      <w:r w:rsidR="00595221">
        <w:rPr>
          <w:rFonts w:ascii="Calibri" w:hAnsi="Calibri"/>
          <w:sz w:val="22"/>
          <w:szCs w:val="22"/>
        </w:rPr>
        <w:t>i</w:t>
      </w:r>
      <w:r w:rsidRPr="00595221">
        <w:rPr>
          <w:rFonts w:ascii="Calibri" w:hAnsi="Calibri"/>
          <w:sz w:val="22"/>
          <w:szCs w:val="22"/>
        </w:rPr>
        <w:t xml:space="preserve">dentify key </w:t>
      </w:r>
      <w:r w:rsidR="00595221">
        <w:rPr>
          <w:rFonts w:ascii="Calibri" w:hAnsi="Calibri"/>
          <w:sz w:val="22"/>
          <w:szCs w:val="22"/>
        </w:rPr>
        <w:t xml:space="preserve">financial </w:t>
      </w:r>
      <w:r w:rsidRPr="00595221">
        <w:rPr>
          <w:rFonts w:ascii="Calibri" w:hAnsi="Calibri"/>
          <w:sz w:val="22"/>
          <w:szCs w:val="22"/>
        </w:rPr>
        <w:t xml:space="preserve">trends </w:t>
      </w:r>
    </w:p>
    <w:p w:rsidR="005F6755" w:rsidRPr="005F6755" w:rsidRDefault="005F6755" w:rsidP="005F6755">
      <w:pPr>
        <w:numPr>
          <w:ilvl w:val="0"/>
          <w:numId w:val="40"/>
        </w:numPr>
        <w:rPr>
          <w:rFonts w:ascii="Calibri" w:hAnsi="Calibri"/>
          <w:sz w:val="22"/>
          <w:szCs w:val="22"/>
        </w:rPr>
      </w:pPr>
      <w:r w:rsidRPr="005F6755">
        <w:rPr>
          <w:rFonts w:ascii="Calibri" w:hAnsi="Calibri"/>
          <w:sz w:val="22"/>
          <w:szCs w:val="22"/>
        </w:rPr>
        <w:t>Appreciate the importance of sound financial management in nonprofit organizations</w:t>
      </w:r>
    </w:p>
    <w:p w:rsidR="005F6755" w:rsidRPr="005F6755" w:rsidRDefault="005F6755" w:rsidP="005F6755">
      <w:pPr>
        <w:rPr>
          <w:rFonts w:ascii="Calibri" w:hAnsi="Calibri"/>
          <w:b/>
          <w:sz w:val="22"/>
          <w:szCs w:val="22"/>
        </w:rPr>
      </w:pPr>
    </w:p>
    <w:p w:rsidR="005F6755" w:rsidRDefault="005F6755" w:rsidP="005F6755">
      <w:pPr>
        <w:rPr>
          <w:rFonts w:ascii="Calibri" w:hAnsi="Calibri"/>
          <w:sz w:val="22"/>
          <w:szCs w:val="22"/>
        </w:rPr>
      </w:pPr>
      <w:r w:rsidRPr="005F6755">
        <w:rPr>
          <w:rFonts w:ascii="Calibri" w:hAnsi="Calibri"/>
          <w:b/>
          <w:sz w:val="22"/>
          <w:szCs w:val="22"/>
        </w:rPr>
        <w:t>Readings</w:t>
      </w:r>
      <w:r w:rsidR="006D45CF">
        <w:rPr>
          <w:rFonts w:ascii="Calibri" w:hAnsi="Calibri"/>
          <w:sz w:val="22"/>
          <w:szCs w:val="22"/>
        </w:rPr>
        <w:t>:</w:t>
      </w:r>
      <w:r w:rsidR="006D45CF">
        <w:rPr>
          <w:rFonts w:ascii="Calibri" w:hAnsi="Calibri"/>
          <w:sz w:val="22"/>
          <w:szCs w:val="22"/>
        </w:rPr>
        <w:tab/>
      </w:r>
    </w:p>
    <w:p w:rsidR="006D45CF" w:rsidRPr="006D45CF" w:rsidRDefault="006D45CF" w:rsidP="006D45CF">
      <w:pPr>
        <w:ind w:left="720" w:hanging="720"/>
        <w:rPr>
          <w:rFonts w:ascii="Calibri" w:hAnsi="Calibri"/>
          <w:sz w:val="22"/>
          <w:szCs w:val="22"/>
        </w:rPr>
      </w:pPr>
      <w:r>
        <w:rPr>
          <w:rFonts w:ascii="Calibri" w:hAnsi="Calibri"/>
          <w:sz w:val="22"/>
          <w:szCs w:val="22"/>
        </w:rPr>
        <w:t xml:space="preserve">Barr, K., &amp; Bell, J. (2011). An executive director’s guide to financial leadership. </w:t>
      </w:r>
      <w:r>
        <w:rPr>
          <w:rFonts w:ascii="Calibri" w:hAnsi="Calibri"/>
          <w:i/>
          <w:sz w:val="22"/>
          <w:szCs w:val="22"/>
        </w:rPr>
        <w:t xml:space="preserve">The Nonprofit Quarterly, Fall/Winter, </w:t>
      </w:r>
      <w:r>
        <w:rPr>
          <w:rFonts w:ascii="Calibri" w:hAnsi="Calibri"/>
          <w:sz w:val="22"/>
          <w:szCs w:val="22"/>
        </w:rPr>
        <w:t>8-15.</w:t>
      </w:r>
    </w:p>
    <w:p w:rsidR="005F6755" w:rsidRDefault="005F6755" w:rsidP="00690812">
      <w:pPr>
        <w:jc w:val="center"/>
        <w:rPr>
          <w:rFonts w:ascii="Calibri" w:hAnsi="Calibri"/>
          <w:b/>
          <w:sz w:val="28"/>
          <w:szCs w:val="28"/>
        </w:rPr>
      </w:pPr>
    </w:p>
    <w:p w:rsidR="005F6755" w:rsidRDefault="005F6755" w:rsidP="005F675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sz w:val="22"/>
          <w:szCs w:val="22"/>
        </w:rPr>
      </w:pPr>
      <w:r w:rsidRPr="004C0747">
        <w:rPr>
          <w:rFonts w:ascii="Calibri" w:hAnsi="Calibri"/>
          <w:b/>
          <w:sz w:val="22"/>
          <w:szCs w:val="22"/>
        </w:rPr>
        <w:t xml:space="preserve">Class </w:t>
      </w:r>
      <w:r w:rsidR="004E2341">
        <w:rPr>
          <w:rFonts w:ascii="Calibri" w:hAnsi="Calibri"/>
          <w:b/>
          <w:sz w:val="22"/>
          <w:szCs w:val="22"/>
        </w:rPr>
        <w:t>2 - January 20</w:t>
      </w:r>
      <w:r>
        <w:rPr>
          <w:rFonts w:ascii="Calibri" w:hAnsi="Calibri"/>
          <w:b/>
          <w:sz w:val="22"/>
          <w:szCs w:val="22"/>
        </w:rPr>
        <w:tab/>
      </w:r>
      <w:r w:rsidR="001D52E1" w:rsidRPr="001D52E1">
        <w:rPr>
          <w:rFonts w:ascii="Calibri" w:hAnsi="Calibri"/>
          <w:b/>
          <w:sz w:val="22"/>
          <w:szCs w:val="22"/>
        </w:rPr>
        <w:t>Financial Challenges of Nonprofit Organizations</w:t>
      </w:r>
    </w:p>
    <w:p w:rsidR="005F6755" w:rsidRDefault="005F6755" w:rsidP="001D52E1">
      <w:pPr>
        <w:tabs>
          <w:tab w:val="left" w:pos="5955"/>
        </w:tabs>
        <w:rPr>
          <w:rFonts w:ascii="Calibri" w:hAnsi="Calibri"/>
          <w:b/>
          <w:sz w:val="22"/>
          <w:szCs w:val="22"/>
        </w:rPr>
      </w:pPr>
      <w:r w:rsidRPr="00E45B7F">
        <w:rPr>
          <w:rFonts w:ascii="Calibri" w:hAnsi="Calibri"/>
          <w:b/>
          <w:sz w:val="22"/>
          <w:szCs w:val="22"/>
        </w:rPr>
        <w:t>Objectives</w:t>
      </w:r>
      <w:r w:rsidR="001D52E1">
        <w:rPr>
          <w:rFonts w:ascii="Calibri" w:hAnsi="Calibri"/>
          <w:b/>
          <w:sz w:val="22"/>
          <w:szCs w:val="22"/>
        </w:rPr>
        <w:tab/>
      </w:r>
    </w:p>
    <w:p w:rsidR="005F6755" w:rsidRPr="005F6755" w:rsidRDefault="005F6755" w:rsidP="005F6755">
      <w:pPr>
        <w:numPr>
          <w:ilvl w:val="0"/>
          <w:numId w:val="40"/>
        </w:numPr>
        <w:rPr>
          <w:rFonts w:ascii="Calibri" w:hAnsi="Calibri"/>
          <w:sz w:val="22"/>
          <w:szCs w:val="22"/>
        </w:rPr>
      </w:pPr>
      <w:r>
        <w:rPr>
          <w:rFonts w:ascii="Calibri" w:hAnsi="Calibri"/>
          <w:sz w:val="22"/>
          <w:szCs w:val="22"/>
        </w:rPr>
        <w:t xml:space="preserve">Understand how the way </w:t>
      </w:r>
      <w:r w:rsidR="007E722D">
        <w:rPr>
          <w:rFonts w:ascii="Calibri" w:hAnsi="Calibri"/>
          <w:sz w:val="22"/>
          <w:szCs w:val="22"/>
        </w:rPr>
        <w:t>in which nonprofits are funded creates significant financial challenges</w:t>
      </w:r>
    </w:p>
    <w:p w:rsidR="000D2A2E" w:rsidRPr="00683B47" w:rsidRDefault="005F6755" w:rsidP="00683B47">
      <w:pPr>
        <w:numPr>
          <w:ilvl w:val="0"/>
          <w:numId w:val="40"/>
        </w:numPr>
        <w:rPr>
          <w:rFonts w:ascii="Calibri" w:hAnsi="Calibri"/>
          <w:b/>
          <w:sz w:val="22"/>
          <w:szCs w:val="22"/>
        </w:rPr>
      </w:pPr>
      <w:r w:rsidRPr="005F6755">
        <w:rPr>
          <w:rFonts w:ascii="Calibri" w:hAnsi="Calibri"/>
          <w:sz w:val="22"/>
          <w:szCs w:val="22"/>
        </w:rPr>
        <w:t>Explain the meaning of nonprofit’s “dual bottom line”</w:t>
      </w:r>
      <w:r w:rsidR="000E4B8D">
        <w:rPr>
          <w:rFonts w:ascii="Calibri" w:hAnsi="Calibri"/>
          <w:sz w:val="22"/>
          <w:szCs w:val="22"/>
        </w:rPr>
        <w:t xml:space="preserve"> &amp; </w:t>
      </w:r>
      <w:r w:rsidR="000D2A2E">
        <w:rPr>
          <w:rFonts w:ascii="Calibri" w:hAnsi="Calibri"/>
          <w:sz w:val="22"/>
          <w:szCs w:val="22"/>
        </w:rPr>
        <w:t>how to move beyond mission-versus-money thinking</w:t>
      </w:r>
    </w:p>
    <w:p w:rsidR="00683B47" w:rsidRDefault="00683B47" w:rsidP="00683B47">
      <w:pPr>
        <w:ind w:left="720"/>
        <w:rPr>
          <w:rFonts w:ascii="Calibri" w:hAnsi="Calibri"/>
          <w:b/>
          <w:sz w:val="22"/>
          <w:szCs w:val="22"/>
        </w:rPr>
      </w:pPr>
    </w:p>
    <w:p w:rsidR="005F6755" w:rsidRDefault="005F6755" w:rsidP="005F6755">
      <w:pPr>
        <w:rPr>
          <w:rFonts w:ascii="Calibri" w:hAnsi="Calibri"/>
          <w:sz w:val="22"/>
          <w:szCs w:val="22"/>
        </w:rPr>
      </w:pPr>
      <w:r w:rsidRPr="005F6755">
        <w:rPr>
          <w:rFonts w:ascii="Calibri" w:hAnsi="Calibri"/>
          <w:b/>
          <w:sz w:val="22"/>
          <w:szCs w:val="22"/>
        </w:rPr>
        <w:t>Readings</w:t>
      </w:r>
      <w:r>
        <w:rPr>
          <w:rFonts w:ascii="Calibri" w:hAnsi="Calibri"/>
          <w:sz w:val="22"/>
          <w:szCs w:val="22"/>
        </w:rPr>
        <w:t>:</w:t>
      </w:r>
      <w:r>
        <w:rPr>
          <w:rFonts w:ascii="Calibri" w:hAnsi="Calibri"/>
          <w:sz w:val="22"/>
          <w:szCs w:val="22"/>
        </w:rPr>
        <w:tab/>
      </w:r>
    </w:p>
    <w:p w:rsidR="0041519A" w:rsidRPr="005F6755" w:rsidRDefault="0041519A" w:rsidP="0041519A">
      <w:pPr>
        <w:ind w:left="720" w:hanging="720"/>
        <w:rPr>
          <w:rFonts w:ascii="Calibri" w:hAnsi="Calibri"/>
          <w:snapToGrid w:val="0"/>
          <w:sz w:val="22"/>
          <w:szCs w:val="22"/>
        </w:rPr>
      </w:pPr>
      <w:r w:rsidRPr="005F6755">
        <w:rPr>
          <w:rFonts w:ascii="Calibri" w:hAnsi="Calibri"/>
          <w:b/>
          <w:snapToGrid w:val="0"/>
          <w:sz w:val="22"/>
          <w:szCs w:val="22"/>
        </w:rPr>
        <w:t>PS</w:t>
      </w:r>
      <w:r w:rsidRPr="005F6755">
        <w:rPr>
          <w:rFonts w:ascii="Calibri" w:hAnsi="Calibri"/>
          <w:snapToGrid w:val="0"/>
          <w:sz w:val="22"/>
          <w:szCs w:val="22"/>
        </w:rPr>
        <w:t>:</w:t>
      </w:r>
      <w:r w:rsidRPr="005F6755">
        <w:rPr>
          <w:rFonts w:ascii="Calibri" w:hAnsi="Calibri"/>
          <w:snapToGrid w:val="0"/>
          <w:sz w:val="22"/>
          <w:szCs w:val="22"/>
        </w:rPr>
        <w:tab/>
        <w:t>Introduction &amp; Chapter 1: Defining financial leadership</w:t>
      </w:r>
    </w:p>
    <w:p w:rsidR="002E6C33" w:rsidRPr="002E6C33" w:rsidRDefault="002E6C33" w:rsidP="0041519A">
      <w:pPr>
        <w:ind w:left="720" w:hanging="720"/>
        <w:rPr>
          <w:rFonts w:ascii="Calibri" w:hAnsi="Calibri"/>
          <w:kern w:val="28"/>
          <w:sz w:val="22"/>
          <w:szCs w:val="22"/>
        </w:rPr>
      </w:pPr>
      <w:r w:rsidRPr="002E6C33">
        <w:rPr>
          <w:rFonts w:ascii="Calibri" w:hAnsi="Calibri"/>
          <w:b/>
          <w:kern w:val="28"/>
          <w:sz w:val="22"/>
          <w:szCs w:val="22"/>
        </w:rPr>
        <w:t>BMZ:</w:t>
      </w:r>
      <w:r>
        <w:rPr>
          <w:rFonts w:ascii="Calibri" w:hAnsi="Calibri"/>
          <w:kern w:val="28"/>
          <w:sz w:val="22"/>
          <w:szCs w:val="22"/>
        </w:rPr>
        <w:tab/>
        <w:t>Chapters 1 &amp; 2</w:t>
      </w:r>
    </w:p>
    <w:p w:rsidR="002E6C33" w:rsidRDefault="002E6C33" w:rsidP="0041519A">
      <w:pPr>
        <w:ind w:left="720" w:hanging="720"/>
        <w:rPr>
          <w:rFonts w:ascii="Calibri" w:hAnsi="Calibri"/>
          <w:kern w:val="28"/>
          <w:sz w:val="22"/>
          <w:szCs w:val="22"/>
        </w:rPr>
      </w:pPr>
    </w:p>
    <w:p w:rsidR="0041519A" w:rsidRPr="005F6755" w:rsidRDefault="0041519A" w:rsidP="0041519A">
      <w:pPr>
        <w:ind w:left="720" w:hanging="720"/>
        <w:rPr>
          <w:rFonts w:ascii="Calibri" w:hAnsi="Calibri"/>
          <w:sz w:val="22"/>
          <w:szCs w:val="22"/>
        </w:rPr>
      </w:pPr>
      <w:proofErr w:type="spellStart"/>
      <w:r w:rsidRPr="005F6755">
        <w:rPr>
          <w:rFonts w:ascii="Calibri" w:hAnsi="Calibri"/>
          <w:kern w:val="28"/>
          <w:sz w:val="22"/>
          <w:szCs w:val="22"/>
        </w:rPr>
        <w:t>Goggins</w:t>
      </w:r>
      <w:proofErr w:type="spellEnd"/>
      <w:r w:rsidRPr="005F6755">
        <w:rPr>
          <w:rFonts w:ascii="Calibri" w:hAnsi="Calibri"/>
          <w:kern w:val="28"/>
          <w:sz w:val="22"/>
          <w:szCs w:val="22"/>
        </w:rPr>
        <w:t>, A.</w:t>
      </w:r>
      <w:r w:rsidR="006D45CF">
        <w:rPr>
          <w:rFonts w:ascii="Calibri" w:hAnsi="Calibri"/>
          <w:kern w:val="28"/>
          <w:sz w:val="22"/>
          <w:szCs w:val="22"/>
        </w:rPr>
        <w:t xml:space="preserve"> </w:t>
      </w:r>
      <w:r w:rsidRPr="005F6755">
        <w:rPr>
          <w:rFonts w:ascii="Calibri" w:hAnsi="Calibri"/>
          <w:kern w:val="28"/>
          <w:sz w:val="22"/>
          <w:szCs w:val="22"/>
        </w:rPr>
        <w:t xml:space="preserve">G. &amp; Howard, D. (2009). The nonprofit starvation cycle. </w:t>
      </w:r>
      <w:r w:rsidRPr="005F6755">
        <w:rPr>
          <w:rFonts w:ascii="Calibri" w:hAnsi="Calibri"/>
          <w:i/>
          <w:iCs/>
          <w:sz w:val="22"/>
          <w:szCs w:val="22"/>
        </w:rPr>
        <w:t xml:space="preserve">Stanford Social Innovation Review, Fall 2009, </w:t>
      </w:r>
      <w:r w:rsidRPr="005F6755">
        <w:rPr>
          <w:rFonts w:ascii="Calibri" w:hAnsi="Calibri"/>
          <w:iCs/>
          <w:sz w:val="22"/>
          <w:szCs w:val="22"/>
        </w:rPr>
        <w:t>49-53.</w:t>
      </w:r>
    </w:p>
    <w:p w:rsidR="0041519A" w:rsidRDefault="0041519A" w:rsidP="0041519A">
      <w:pPr>
        <w:ind w:left="720" w:hanging="720"/>
        <w:rPr>
          <w:rFonts w:ascii="Calibri" w:hAnsi="Calibri"/>
          <w:sz w:val="22"/>
          <w:szCs w:val="22"/>
        </w:rPr>
      </w:pPr>
    </w:p>
    <w:p w:rsidR="004E09C8" w:rsidRDefault="0041519A" w:rsidP="006D45CF">
      <w:pPr>
        <w:ind w:left="720" w:hanging="720"/>
        <w:rPr>
          <w:rFonts w:ascii="Calibri" w:hAnsi="Calibri"/>
          <w:sz w:val="22"/>
          <w:szCs w:val="22"/>
        </w:rPr>
      </w:pPr>
      <w:r w:rsidRPr="005F6755">
        <w:rPr>
          <w:rFonts w:ascii="Calibri" w:hAnsi="Calibri"/>
          <w:sz w:val="22"/>
          <w:szCs w:val="22"/>
        </w:rPr>
        <w:t xml:space="preserve">Miller, C. (2005). The looking-glass world of nonprofit money: Managing in for-profits’ shadow universe. </w:t>
      </w:r>
      <w:r w:rsidRPr="005F6755">
        <w:rPr>
          <w:rFonts w:ascii="Calibri" w:hAnsi="Calibri"/>
          <w:i/>
          <w:iCs/>
          <w:sz w:val="22"/>
          <w:szCs w:val="22"/>
        </w:rPr>
        <w:t>The Non-Profit Quarterly 12(1)</w:t>
      </w:r>
      <w:r w:rsidRPr="005F6755">
        <w:rPr>
          <w:rFonts w:ascii="Calibri" w:hAnsi="Calibri"/>
          <w:sz w:val="22"/>
          <w:szCs w:val="22"/>
        </w:rPr>
        <w:t>: 1-5.</w:t>
      </w:r>
    </w:p>
    <w:p w:rsidR="006D45CF" w:rsidRDefault="006D45CF" w:rsidP="006D45CF">
      <w:pPr>
        <w:tabs>
          <w:tab w:val="left" w:pos="3330"/>
        </w:tabs>
        <w:rPr>
          <w:rFonts w:ascii="Calibri" w:hAnsi="Calibri"/>
          <w:b/>
          <w:sz w:val="22"/>
          <w:szCs w:val="22"/>
        </w:rPr>
      </w:pPr>
      <w:r>
        <w:rPr>
          <w:rFonts w:ascii="Calibri" w:hAnsi="Calibri"/>
          <w:b/>
          <w:sz w:val="22"/>
          <w:szCs w:val="22"/>
        </w:rPr>
        <w:tab/>
      </w:r>
    </w:p>
    <w:p w:rsidR="00270CB0" w:rsidRDefault="00726DEC" w:rsidP="00270CB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sz w:val="22"/>
          <w:szCs w:val="22"/>
        </w:rPr>
      </w:pPr>
      <w:r w:rsidRPr="004C0747">
        <w:rPr>
          <w:rFonts w:ascii="Calibri" w:hAnsi="Calibri"/>
          <w:b/>
          <w:sz w:val="22"/>
          <w:szCs w:val="22"/>
        </w:rPr>
        <w:t xml:space="preserve">Class </w:t>
      </w:r>
      <w:r w:rsidR="004E2341">
        <w:rPr>
          <w:rFonts w:ascii="Calibri" w:hAnsi="Calibri"/>
          <w:b/>
          <w:sz w:val="22"/>
          <w:szCs w:val="22"/>
        </w:rPr>
        <w:t xml:space="preserve">3 - January </w:t>
      </w:r>
      <w:proofErr w:type="gramStart"/>
      <w:r w:rsidR="004E2341">
        <w:rPr>
          <w:rFonts w:ascii="Calibri" w:hAnsi="Calibri"/>
          <w:b/>
          <w:sz w:val="22"/>
          <w:szCs w:val="22"/>
        </w:rPr>
        <w:t>27</w:t>
      </w:r>
      <w:r w:rsidR="00270CB0">
        <w:rPr>
          <w:rFonts w:ascii="Calibri" w:hAnsi="Calibri"/>
          <w:b/>
          <w:sz w:val="22"/>
          <w:szCs w:val="22"/>
        </w:rPr>
        <w:tab/>
        <w:t>Stewardship</w:t>
      </w:r>
      <w:proofErr w:type="gramEnd"/>
      <w:r w:rsidR="00270CB0">
        <w:rPr>
          <w:rFonts w:ascii="Calibri" w:hAnsi="Calibri"/>
          <w:b/>
          <w:sz w:val="22"/>
          <w:szCs w:val="22"/>
        </w:rPr>
        <w:t xml:space="preserve"> &amp; Accountability</w:t>
      </w:r>
    </w:p>
    <w:p w:rsidR="00270CB0" w:rsidRDefault="00270CB0" w:rsidP="00270CB0">
      <w:pPr>
        <w:rPr>
          <w:rFonts w:ascii="Calibri" w:hAnsi="Calibri"/>
          <w:b/>
          <w:sz w:val="22"/>
          <w:szCs w:val="22"/>
        </w:rPr>
      </w:pPr>
      <w:r w:rsidRPr="00E45B7F">
        <w:rPr>
          <w:rFonts w:ascii="Calibri" w:hAnsi="Calibri"/>
          <w:b/>
          <w:sz w:val="22"/>
          <w:szCs w:val="22"/>
        </w:rPr>
        <w:t>Objectives</w:t>
      </w:r>
    </w:p>
    <w:p w:rsidR="000444BF" w:rsidRDefault="000444BF" w:rsidP="000444BF">
      <w:pPr>
        <w:numPr>
          <w:ilvl w:val="0"/>
          <w:numId w:val="40"/>
        </w:numPr>
        <w:rPr>
          <w:rFonts w:ascii="Calibri" w:hAnsi="Calibri"/>
          <w:sz w:val="22"/>
          <w:szCs w:val="22"/>
        </w:rPr>
      </w:pPr>
      <w:r w:rsidRPr="005F6755">
        <w:rPr>
          <w:rFonts w:ascii="Calibri" w:hAnsi="Calibri"/>
          <w:sz w:val="22"/>
          <w:szCs w:val="22"/>
        </w:rPr>
        <w:t xml:space="preserve">Explain </w:t>
      </w:r>
      <w:r w:rsidR="00F01957">
        <w:rPr>
          <w:rFonts w:ascii="Calibri" w:hAnsi="Calibri"/>
          <w:sz w:val="22"/>
          <w:szCs w:val="22"/>
        </w:rPr>
        <w:t>the respective</w:t>
      </w:r>
      <w:r w:rsidRPr="005F6755">
        <w:rPr>
          <w:rFonts w:ascii="Calibri" w:hAnsi="Calibri"/>
          <w:sz w:val="22"/>
          <w:szCs w:val="22"/>
        </w:rPr>
        <w:t xml:space="preserve"> fiduciary responsibilities of th</w:t>
      </w:r>
      <w:r>
        <w:rPr>
          <w:rFonts w:ascii="Calibri" w:hAnsi="Calibri"/>
          <w:sz w:val="22"/>
          <w:szCs w:val="22"/>
        </w:rPr>
        <w:t>e board of directors</w:t>
      </w:r>
      <w:r w:rsidR="00F01957">
        <w:rPr>
          <w:rFonts w:ascii="Calibri" w:hAnsi="Calibri"/>
          <w:sz w:val="22"/>
          <w:szCs w:val="22"/>
        </w:rPr>
        <w:t xml:space="preserve"> and </w:t>
      </w:r>
      <w:r w:rsidR="009D4F8E">
        <w:rPr>
          <w:rFonts w:ascii="Calibri" w:hAnsi="Calibri"/>
          <w:sz w:val="22"/>
          <w:szCs w:val="22"/>
        </w:rPr>
        <w:t>key</w:t>
      </w:r>
      <w:r w:rsidR="00F01957">
        <w:rPr>
          <w:rFonts w:ascii="Calibri" w:hAnsi="Calibri"/>
          <w:sz w:val="22"/>
          <w:szCs w:val="22"/>
        </w:rPr>
        <w:t xml:space="preserve"> staff</w:t>
      </w:r>
      <w:r w:rsidR="009D4F8E">
        <w:rPr>
          <w:rFonts w:ascii="Calibri" w:hAnsi="Calibri"/>
          <w:sz w:val="22"/>
          <w:szCs w:val="22"/>
        </w:rPr>
        <w:t xml:space="preserve"> members</w:t>
      </w:r>
    </w:p>
    <w:p w:rsidR="000444BF" w:rsidRDefault="000444BF" w:rsidP="000444BF">
      <w:pPr>
        <w:numPr>
          <w:ilvl w:val="0"/>
          <w:numId w:val="40"/>
        </w:numPr>
        <w:rPr>
          <w:rFonts w:ascii="Calibri" w:hAnsi="Calibri"/>
          <w:sz w:val="22"/>
          <w:szCs w:val="22"/>
        </w:rPr>
      </w:pPr>
      <w:r>
        <w:rPr>
          <w:rFonts w:ascii="Calibri" w:hAnsi="Calibri"/>
          <w:sz w:val="22"/>
          <w:szCs w:val="22"/>
        </w:rPr>
        <w:t xml:space="preserve">Describe </w:t>
      </w:r>
      <w:r w:rsidR="00726DEC">
        <w:rPr>
          <w:rFonts w:ascii="Calibri" w:hAnsi="Calibri"/>
          <w:sz w:val="22"/>
          <w:szCs w:val="22"/>
        </w:rPr>
        <w:t xml:space="preserve">the key aspects of Form 990 </w:t>
      </w:r>
      <w:r w:rsidR="009D4F8E">
        <w:rPr>
          <w:rFonts w:ascii="Calibri" w:hAnsi="Calibri"/>
          <w:sz w:val="22"/>
          <w:szCs w:val="22"/>
        </w:rPr>
        <w:t>reporting and audits</w:t>
      </w:r>
    </w:p>
    <w:p w:rsidR="009D4F8E" w:rsidRPr="005F6755" w:rsidRDefault="009D4F8E" w:rsidP="000444BF">
      <w:pPr>
        <w:numPr>
          <w:ilvl w:val="0"/>
          <w:numId w:val="40"/>
        </w:numPr>
        <w:rPr>
          <w:rFonts w:ascii="Calibri" w:hAnsi="Calibri"/>
          <w:sz w:val="22"/>
          <w:szCs w:val="22"/>
        </w:rPr>
      </w:pPr>
      <w:r>
        <w:rPr>
          <w:rFonts w:ascii="Calibri" w:hAnsi="Calibri"/>
          <w:sz w:val="22"/>
          <w:szCs w:val="22"/>
        </w:rPr>
        <w:t xml:space="preserve">Describe key </w:t>
      </w:r>
      <w:r w:rsidR="00AE36CB">
        <w:rPr>
          <w:rFonts w:ascii="Calibri" w:hAnsi="Calibri"/>
          <w:sz w:val="22"/>
          <w:szCs w:val="22"/>
        </w:rPr>
        <w:t xml:space="preserve">financial policies and procedures, including </w:t>
      </w:r>
      <w:r>
        <w:rPr>
          <w:rFonts w:ascii="Calibri" w:hAnsi="Calibri"/>
          <w:sz w:val="22"/>
          <w:szCs w:val="22"/>
        </w:rPr>
        <w:t xml:space="preserve">internal control </w:t>
      </w:r>
      <w:r w:rsidR="002E6C33">
        <w:rPr>
          <w:rFonts w:ascii="Calibri" w:hAnsi="Calibri"/>
          <w:sz w:val="22"/>
          <w:szCs w:val="22"/>
        </w:rPr>
        <w:t>c</w:t>
      </w:r>
      <w:r w:rsidR="00AE36CB">
        <w:rPr>
          <w:rFonts w:ascii="Calibri" w:hAnsi="Calibri"/>
          <w:sz w:val="22"/>
          <w:szCs w:val="22"/>
        </w:rPr>
        <w:t xml:space="preserve">oncepts and </w:t>
      </w:r>
      <w:r w:rsidR="002E6C33">
        <w:rPr>
          <w:rFonts w:ascii="Calibri" w:hAnsi="Calibri"/>
          <w:sz w:val="22"/>
          <w:szCs w:val="22"/>
        </w:rPr>
        <w:t>strategies</w:t>
      </w:r>
    </w:p>
    <w:p w:rsidR="00270CB0" w:rsidRPr="005F6755" w:rsidRDefault="00270CB0" w:rsidP="000444BF">
      <w:pPr>
        <w:rPr>
          <w:rFonts w:ascii="Calibri" w:hAnsi="Calibri"/>
          <w:b/>
          <w:sz w:val="22"/>
          <w:szCs w:val="22"/>
        </w:rPr>
      </w:pPr>
    </w:p>
    <w:p w:rsidR="00270CB0" w:rsidRDefault="00270CB0" w:rsidP="00270CB0">
      <w:pPr>
        <w:rPr>
          <w:rFonts w:ascii="Calibri" w:hAnsi="Calibri"/>
          <w:sz w:val="22"/>
          <w:szCs w:val="22"/>
        </w:rPr>
      </w:pPr>
      <w:r w:rsidRPr="005F6755">
        <w:rPr>
          <w:rFonts w:ascii="Calibri" w:hAnsi="Calibri"/>
          <w:b/>
          <w:sz w:val="22"/>
          <w:szCs w:val="22"/>
        </w:rPr>
        <w:t>Readings</w:t>
      </w:r>
      <w:r>
        <w:rPr>
          <w:rFonts w:ascii="Calibri" w:hAnsi="Calibri"/>
          <w:sz w:val="22"/>
          <w:szCs w:val="22"/>
        </w:rPr>
        <w:t>:</w:t>
      </w:r>
      <w:r>
        <w:rPr>
          <w:rFonts w:ascii="Calibri" w:hAnsi="Calibri"/>
          <w:sz w:val="22"/>
          <w:szCs w:val="22"/>
        </w:rPr>
        <w:tab/>
      </w:r>
    </w:p>
    <w:p w:rsidR="009D4F8E" w:rsidRPr="005F6755" w:rsidRDefault="009D4F8E" w:rsidP="009D4F8E">
      <w:pPr>
        <w:widowControl w:val="0"/>
        <w:autoSpaceDE w:val="0"/>
        <w:autoSpaceDN w:val="0"/>
        <w:adjustRightInd w:val="0"/>
        <w:ind w:left="792" w:hanging="792"/>
        <w:rPr>
          <w:rFonts w:ascii="Calibri" w:hAnsi="Calibri"/>
          <w:b/>
          <w:iCs/>
          <w:kern w:val="28"/>
          <w:sz w:val="22"/>
          <w:szCs w:val="22"/>
        </w:rPr>
      </w:pPr>
      <w:r w:rsidRPr="005F6755">
        <w:rPr>
          <w:rFonts w:ascii="Calibri" w:hAnsi="Calibri"/>
          <w:kern w:val="28"/>
          <w:sz w:val="22"/>
          <w:szCs w:val="22"/>
        </w:rPr>
        <w:t xml:space="preserve">Alliance for Nonprofit Management. (2009). </w:t>
      </w:r>
      <w:r w:rsidRPr="005F6755">
        <w:rPr>
          <w:rFonts w:ascii="Calibri" w:hAnsi="Calibri"/>
          <w:i/>
          <w:iCs/>
          <w:kern w:val="28"/>
          <w:sz w:val="22"/>
          <w:szCs w:val="22"/>
        </w:rPr>
        <w:t xml:space="preserve">What is an internal accounting control system and how can we make ours more effective? </w:t>
      </w:r>
      <w:r w:rsidR="002E6C33" w:rsidRPr="00D10BB9">
        <w:rPr>
          <w:rFonts w:ascii="Calibri" w:hAnsi="Calibri"/>
          <w:iCs/>
          <w:kern w:val="28"/>
          <w:sz w:val="22"/>
          <w:szCs w:val="22"/>
          <w:u w:val="single"/>
        </w:rPr>
        <w:t>and</w:t>
      </w:r>
      <w:r w:rsidR="002E6C33">
        <w:rPr>
          <w:rFonts w:ascii="Calibri" w:hAnsi="Calibri"/>
          <w:iCs/>
          <w:kern w:val="28"/>
          <w:sz w:val="22"/>
          <w:szCs w:val="22"/>
        </w:rPr>
        <w:t xml:space="preserve"> </w:t>
      </w:r>
      <w:r w:rsidRPr="005F6755">
        <w:rPr>
          <w:rFonts w:ascii="Calibri" w:hAnsi="Calibri"/>
          <w:i/>
          <w:iCs/>
          <w:kern w:val="28"/>
          <w:sz w:val="22"/>
          <w:szCs w:val="22"/>
        </w:rPr>
        <w:t xml:space="preserve">What is an </w:t>
      </w:r>
      <w:r>
        <w:rPr>
          <w:rFonts w:ascii="Calibri" w:hAnsi="Calibri"/>
          <w:i/>
          <w:iCs/>
          <w:kern w:val="28"/>
          <w:sz w:val="22"/>
          <w:szCs w:val="22"/>
        </w:rPr>
        <w:t>audit?</w:t>
      </w:r>
    </w:p>
    <w:p w:rsidR="009D4F8E" w:rsidRDefault="009D4F8E" w:rsidP="007E722D">
      <w:pPr>
        <w:ind w:left="720" w:hanging="720"/>
        <w:rPr>
          <w:rFonts w:asciiTheme="minorHAnsi" w:hAnsiTheme="minorHAnsi" w:cstheme="minorHAnsi"/>
          <w:sz w:val="22"/>
          <w:szCs w:val="22"/>
        </w:rPr>
      </w:pPr>
    </w:p>
    <w:p w:rsidR="00367F1D" w:rsidRDefault="00367F1D" w:rsidP="007E722D">
      <w:pPr>
        <w:ind w:left="720" w:hanging="720"/>
        <w:rPr>
          <w:rFonts w:asciiTheme="minorHAnsi" w:hAnsiTheme="minorHAnsi" w:cstheme="minorHAnsi"/>
          <w:sz w:val="22"/>
          <w:szCs w:val="22"/>
        </w:rPr>
      </w:pPr>
      <w:proofErr w:type="gramStart"/>
      <w:r>
        <w:rPr>
          <w:rFonts w:asciiTheme="minorHAnsi" w:hAnsiTheme="minorHAnsi" w:cstheme="minorHAnsi"/>
          <w:sz w:val="22"/>
          <w:szCs w:val="22"/>
        </w:rPr>
        <w:t>Boney, R. (2012).</w:t>
      </w:r>
      <w:proofErr w:type="gramEnd"/>
      <w:r>
        <w:rPr>
          <w:rFonts w:asciiTheme="minorHAnsi" w:hAnsiTheme="minorHAnsi" w:cstheme="minorHAnsi"/>
          <w:sz w:val="22"/>
          <w:szCs w:val="22"/>
        </w:rPr>
        <w:t xml:space="preserve"> </w:t>
      </w:r>
      <w:r w:rsidRPr="00367F1D">
        <w:rPr>
          <w:rFonts w:asciiTheme="minorHAnsi" w:hAnsiTheme="minorHAnsi" w:cstheme="minorHAnsi"/>
          <w:i/>
          <w:sz w:val="22"/>
          <w:szCs w:val="22"/>
        </w:rPr>
        <w:t>Missed signals as Triangle YWCA failed.</w:t>
      </w:r>
      <w:r>
        <w:rPr>
          <w:rFonts w:asciiTheme="minorHAnsi" w:hAnsiTheme="minorHAnsi" w:cstheme="minorHAnsi"/>
          <w:sz w:val="22"/>
          <w:szCs w:val="22"/>
        </w:rPr>
        <w:t xml:space="preserve"> Retrieved from </w:t>
      </w:r>
      <w:hyperlink r:id="rId12" w:history="1">
        <w:r w:rsidRPr="00707455">
          <w:rPr>
            <w:rStyle w:val="Hyperlink"/>
            <w:rFonts w:asciiTheme="minorHAnsi" w:hAnsiTheme="minorHAnsi" w:cstheme="minorHAnsi"/>
            <w:sz w:val="22"/>
            <w:szCs w:val="22"/>
          </w:rPr>
          <w:t>http://www.philanthropyjournal.org/triangle-ywca-failed</w:t>
        </w:r>
      </w:hyperlink>
      <w:r>
        <w:rPr>
          <w:rFonts w:asciiTheme="minorHAnsi" w:hAnsiTheme="minorHAnsi" w:cstheme="minorHAnsi"/>
          <w:sz w:val="22"/>
          <w:szCs w:val="22"/>
        </w:rPr>
        <w:t xml:space="preserve"> </w:t>
      </w:r>
    </w:p>
    <w:p w:rsidR="00367F1D" w:rsidRDefault="00367F1D" w:rsidP="00B43B86">
      <w:pPr>
        <w:ind w:left="720" w:hanging="720"/>
        <w:rPr>
          <w:rFonts w:ascii="Calibri" w:hAnsi="Calibri"/>
          <w:bCs/>
          <w:kern w:val="28"/>
          <w:sz w:val="22"/>
          <w:szCs w:val="22"/>
        </w:rPr>
      </w:pPr>
    </w:p>
    <w:p w:rsidR="00AC5A5C" w:rsidRPr="00AC5A5C" w:rsidRDefault="00AC5A5C" w:rsidP="00B43B86">
      <w:pPr>
        <w:ind w:left="720" w:hanging="720"/>
        <w:rPr>
          <w:rFonts w:ascii="Calibri" w:hAnsi="Calibri"/>
          <w:bCs/>
          <w:kern w:val="28"/>
          <w:sz w:val="22"/>
          <w:szCs w:val="22"/>
        </w:rPr>
      </w:pPr>
      <w:proofErr w:type="gramStart"/>
      <w:r>
        <w:rPr>
          <w:rFonts w:ascii="Calibri" w:hAnsi="Calibri"/>
          <w:bCs/>
          <w:kern w:val="28"/>
          <w:sz w:val="22"/>
          <w:szCs w:val="22"/>
        </w:rPr>
        <w:t>City of New York Office of the Mayor.</w:t>
      </w:r>
      <w:proofErr w:type="gramEnd"/>
      <w:r>
        <w:rPr>
          <w:rFonts w:ascii="Calibri" w:hAnsi="Calibri"/>
          <w:bCs/>
          <w:kern w:val="28"/>
          <w:sz w:val="22"/>
          <w:szCs w:val="22"/>
        </w:rPr>
        <w:t xml:space="preserve"> (</w:t>
      </w:r>
      <w:proofErr w:type="spellStart"/>
      <w:r>
        <w:rPr>
          <w:rFonts w:ascii="Calibri" w:hAnsi="Calibri"/>
          <w:bCs/>
          <w:kern w:val="28"/>
          <w:sz w:val="22"/>
          <w:szCs w:val="22"/>
        </w:rPr>
        <w:t>n.d</w:t>
      </w:r>
      <w:proofErr w:type="spellEnd"/>
      <w:r>
        <w:rPr>
          <w:rFonts w:ascii="Calibri" w:hAnsi="Calibri"/>
          <w:bCs/>
          <w:kern w:val="28"/>
          <w:sz w:val="22"/>
          <w:szCs w:val="22"/>
        </w:rPr>
        <w:t xml:space="preserve">.). </w:t>
      </w:r>
      <w:r>
        <w:rPr>
          <w:rFonts w:ascii="Calibri" w:hAnsi="Calibri"/>
          <w:bCs/>
          <w:i/>
          <w:kern w:val="28"/>
          <w:sz w:val="22"/>
          <w:szCs w:val="22"/>
        </w:rPr>
        <w:t xml:space="preserve">Not-for-profit capacity building and oversight report. </w:t>
      </w:r>
      <w:r>
        <w:rPr>
          <w:rFonts w:ascii="Calibri" w:hAnsi="Calibri"/>
          <w:bCs/>
          <w:kern w:val="28"/>
          <w:sz w:val="22"/>
          <w:szCs w:val="22"/>
        </w:rPr>
        <w:t xml:space="preserve">Retrieved from the City of New York website </w:t>
      </w:r>
      <w:hyperlink r:id="rId13" w:history="1">
        <w:r w:rsidRPr="002A17EE">
          <w:rPr>
            <w:rStyle w:val="Hyperlink"/>
            <w:rFonts w:ascii="Calibri" w:hAnsi="Calibri"/>
            <w:bCs/>
            <w:kern w:val="28"/>
            <w:sz w:val="22"/>
            <w:szCs w:val="22"/>
          </w:rPr>
          <w:t>http://www.nyc.gov/html/mocs/downloads/pdf/cbo_not-for-profit_review_report.pdf</w:t>
        </w:r>
      </w:hyperlink>
      <w:r>
        <w:rPr>
          <w:rFonts w:ascii="Calibri" w:hAnsi="Calibri"/>
          <w:bCs/>
          <w:kern w:val="28"/>
          <w:sz w:val="22"/>
          <w:szCs w:val="22"/>
        </w:rPr>
        <w:t xml:space="preserve"> (</w:t>
      </w:r>
      <w:r w:rsidR="00367F1D">
        <w:rPr>
          <w:rFonts w:ascii="Calibri" w:hAnsi="Calibri"/>
          <w:bCs/>
          <w:kern w:val="28"/>
          <w:sz w:val="22"/>
          <w:szCs w:val="22"/>
        </w:rPr>
        <w:t>skim</w:t>
      </w:r>
      <w:r>
        <w:rPr>
          <w:rFonts w:ascii="Calibri" w:hAnsi="Calibri"/>
          <w:bCs/>
          <w:kern w:val="28"/>
          <w:sz w:val="22"/>
          <w:szCs w:val="22"/>
        </w:rPr>
        <w:t xml:space="preserve"> to see an example of what a local government expects of nonprofits concerning stewardship and accountability)</w:t>
      </w:r>
    </w:p>
    <w:p w:rsidR="005E5FE6" w:rsidRDefault="005E5FE6" w:rsidP="007E722D">
      <w:pPr>
        <w:ind w:left="720" w:hanging="720"/>
        <w:rPr>
          <w:rFonts w:ascii="Calibri" w:hAnsi="Calibri"/>
          <w:kern w:val="28"/>
          <w:sz w:val="22"/>
          <w:szCs w:val="22"/>
        </w:rPr>
      </w:pPr>
      <w:proofErr w:type="gramStart"/>
      <w:r>
        <w:rPr>
          <w:rFonts w:ascii="Calibri" w:hAnsi="Calibri"/>
          <w:kern w:val="28"/>
          <w:sz w:val="22"/>
          <w:szCs w:val="22"/>
        </w:rPr>
        <w:t>Independent Sector.</w:t>
      </w:r>
      <w:proofErr w:type="gramEnd"/>
      <w:r>
        <w:rPr>
          <w:rFonts w:ascii="Calibri" w:hAnsi="Calibri"/>
          <w:kern w:val="28"/>
          <w:sz w:val="22"/>
          <w:szCs w:val="22"/>
        </w:rPr>
        <w:t xml:space="preserve"> (2007). </w:t>
      </w:r>
      <w:r>
        <w:rPr>
          <w:rFonts w:ascii="Calibri" w:hAnsi="Calibri"/>
          <w:i/>
          <w:kern w:val="28"/>
          <w:sz w:val="22"/>
          <w:szCs w:val="22"/>
        </w:rPr>
        <w:t xml:space="preserve">Principles for good governance and ethical practice: A guide for charities and foundations </w:t>
      </w:r>
      <w:r>
        <w:rPr>
          <w:rFonts w:ascii="Calibri" w:hAnsi="Calibri"/>
          <w:kern w:val="28"/>
          <w:sz w:val="22"/>
          <w:szCs w:val="22"/>
        </w:rPr>
        <w:t>(read pp. 20-23 only).</w:t>
      </w:r>
    </w:p>
    <w:p w:rsidR="004E09C8" w:rsidRDefault="004E09C8" w:rsidP="007E722D">
      <w:pPr>
        <w:ind w:left="702" w:hanging="702"/>
        <w:rPr>
          <w:rFonts w:ascii="Calibri" w:hAnsi="Calibri"/>
          <w:sz w:val="22"/>
          <w:szCs w:val="22"/>
        </w:rPr>
      </w:pPr>
    </w:p>
    <w:p w:rsidR="009D4F8E" w:rsidRDefault="00F01957" w:rsidP="00D10BB9">
      <w:pPr>
        <w:widowControl w:val="0"/>
        <w:autoSpaceDE w:val="0"/>
        <w:autoSpaceDN w:val="0"/>
        <w:adjustRightInd w:val="0"/>
        <w:ind w:left="702" w:hanging="702"/>
        <w:rPr>
          <w:rFonts w:ascii="Calibri" w:hAnsi="Calibri"/>
          <w:sz w:val="22"/>
          <w:szCs w:val="22"/>
        </w:rPr>
      </w:pPr>
      <w:r w:rsidRPr="005F6755">
        <w:rPr>
          <w:rFonts w:ascii="Calibri" w:hAnsi="Calibri"/>
          <w:kern w:val="28"/>
          <w:sz w:val="22"/>
          <w:szCs w:val="22"/>
        </w:rPr>
        <w:t xml:space="preserve">Nonprofit Financial Center. (2000). </w:t>
      </w:r>
      <w:r w:rsidRPr="005F6755">
        <w:rPr>
          <w:rFonts w:ascii="Calibri" w:hAnsi="Calibri"/>
          <w:i/>
          <w:iCs/>
          <w:kern w:val="28"/>
          <w:sz w:val="22"/>
          <w:szCs w:val="22"/>
        </w:rPr>
        <w:t>Fina</w:t>
      </w:r>
      <w:r w:rsidR="00D10BB9">
        <w:rPr>
          <w:rFonts w:ascii="Calibri" w:hAnsi="Calibri"/>
          <w:i/>
          <w:iCs/>
          <w:kern w:val="28"/>
          <w:sz w:val="22"/>
          <w:szCs w:val="22"/>
        </w:rPr>
        <w:t>ncial related job descriptions</w:t>
      </w:r>
      <w:r w:rsidR="00D10BB9">
        <w:rPr>
          <w:rFonts w:ascii="Calibri" w:hAnsi="Calibri"/>
          <w:iCs/>
          <w:kern w:val="28"/>
          <w:sz w:val="22"/>
          <w:szCs w:val="22"/>
        </w:rPr>
        <w:t xml:space="preserve"> </w:t>
      </w:r>
      <w:r w:rsidR="00D10BB9" w:rsidRPr="00D10BB9">
        <w:rPr>
          <w:rFonts w:ascii="Calibri" w:hAnsi="Calibri"/>
          <w:iCs/>
          <w:kern w:val="28"/>
          <w:sz w:val="22"/>
          <w:szCs w:val="22"/>
          <w:u w:val="single"/>
        </w:rPr>
        <w:t>and</w:t>
      </w:r>
      <w:r w:rsidR="00D10BB9">
        <w:rPr>
          <w:rFonts w:ascii="Calibri" w:hAnsi="Calibri"/>
          <w:iCs/>
          <w:kern w:val="28"/>
          <w:sz w:val="22"/>
          <w:szCs w:val="22"/>
        </w:rPr>
        <w:t xml:space="preserve"> </w:t>
      </w:r>
      <w:r w:rsidR="009D4F8E" w:rsidRPr="005F6755">
        <w:rPr>
          <w:rFonts w:ascii="Calibri" w:hAnsi="Calibri"/>
          <w:i/>
          <w:iCs/>
          <w:sz w:val="22"/>
          <w:szCs w:val="22"/>
        </w:rPr>
        <w:t>Sample financial policies and procedures handbook</w:t>
      </w:r>
      <w:r w:rsidR="009D4F8E" w:rsidRPr="005F6755">
        <w:rPr>
          <w:rFonts w:ascii="Calibri" w:hAnsi="Calibri"/>
          <w:sz w:val="22"/>
          <w:szCs w:val="22"/>
        </w:rPr>
        <w:t xml:space="preserve">. </w:t>
      </w:r>
    </w:p>
    <w:p w:rsidR="006D45CF" w:rsidRDefault="006D45CF" w:rsidP="00D10BB9">
      <w:pPr>
        <w:widowControl w:val="0"/>
        <w:autoSpaceDE w:val="0"/>
        <w:autoSpaceDN w:val="0"/>
        <w:adjustRightInd w:val="0"/>
        <w:ind w:left="702" w:hanging="702"/>
        <w:rPr>
          <w:rFonts w:ascii="Calibri" w:hAnsi="Calibri"/>
          <w:sz w:val="22"/>
          <w:szCs w:val="22"/>
        </w:rPr>
      </w:pPr>
    </w:p>
    <w:p w:rsidR="006D45CF" w:rsidRDefault="006D45CF" w:rsidP="006D45C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sz w:val="22"/>
          <w:szCs w:val="22"/>
        </w:rPr>
      </w:pPr>
      <w:r w:rsidRPr="004C0747">
        <w:rPr>
          <w:rFonts w:ascii="Calibri" w:hAnsi="Calibri"/>
          <w:b/>
          <w:sz w:val="22"/>
          <w:szCs w:val="22"/>
        </w:rPr>
        <w:t xml:space="preserve">Class </w:t>
      </w:r>
      <w:r w:rsidR="004E2341">
        <w:rPr>
          <w:rFonts w:ascii="Calibri" w:hAnsi="Calibri"/>
          <w:b/>
          <w:sz w:val="22"/>
          <w:szCs w:val="22"/>
        </w:rPr>
        <w:t>4 – February 3</w:t>
      </w:r>
      <w:r>
        <w:rPr>
          <w:rFonts w:ascii="Calibri" w:hAnsi="Calibri"/>
          <w:b/>
          <w:sz w:val="22"/>
          <w:szCs w:val="22"/>
        </w:rPr>
        <w:tab/>
        <w:t>Budgeting Principles &amp; Processes</w:t>
      </w:r>
    </w:p>
    <w:p w:rsidR="006D45CF" w:rsidRDefault="006D45CF" w:rsidP="006D45CF">
      <w:pPr>
        <w:rPr>
          <w:rFonts w:ascii="Calibri" w:hAnsi="Calibri"/>
          <w:b/>
          <w:sz w:val="22"/>
          <w:szCs w:val="22"/>
        </w:rPr>
      </w:pPr>
      <w:r w:rsidRPr="00E45B7F">
        <w:rPr>
          <w:rFonts w:ascii="Calibri" w:hAnsi="Calibri"/>
          <w:b/>
          <w:sz w:val="22"/>
          <w:szCs w:val="22"/>
        </w:rPr>
        <w:t>Objectives</w:t>
      </w:r>
    </w:p>
    <w:p w:rsidR="006D45CF" w:rsidRPr="005F6755" w:rsidRDefault="006D45CF" w:rsidP="006D45CF">
      <w:pPr>
        <w:numPr>
          <w:ilvl w:val="0"/>
          <w:numId w:val="44"/>
        </w:numPr>
        <w:rPr>
          <w:rFonts w:ascii="Calibri" w:hAnsi="Calibri"/>
          <w:sz w:val="22"/>
          <w:szCs w:val="22"/>
        </w:rPr>
      </w:pPr>
      <w:r w:rsidRPr="005F6755">
        <w:rPr>
          <w:rFonts w:ascii="Calibri" w:hAnsi="Calibri"/>
          <w:sz w:val="22"/>
          <w:szCs w:val="22"/>
        </w:rPr>
        <w:t>Describe the budgeting process within a nonprofit organization</w:t>
      </w:r>
    </w:p>
    <w:p w:rsidR="006D45CF" w:rsidRDefault="006D45CF" w:rsidP="006D45CF">
      <w:pPr>
        <w:numPr>
          <w:ilvl w:val="0"/>
          <w:numId w:val="44"/>
        </w:numPr>
        <w:rPr>
          <w:rFonts w:ascii="Calibri" w:hAnsi="Calibri"/>
          <w:sz w:val="22"/>
          <w:szCs w:val="22"/>
        </w:rPr>
      </w:pPr>
      <w:r w:rsidRPr="005F6755">
        <w:rPr>
          <w:rFonts w:ascii="Calibri" w:hAnsi="Calibri"/>
          <w:sz w:val="22"/>
          <w:szCs w:val="22"/>
        </w:rPr>
        <w:t>Understand the difference among program, organizational, operating and capital budgets</w:t>
      </w:r>
    </w:p>
    <w:p w:rsidR="006D45CF" w:rsidRPr="001A700B" w:rsidRDefault="006D45CF" w:rsidP="006D45CF">
      <w:pPr>
        <w:numPr>
          <w:ilvl w:val="0"/>
          <w:numId w:val="44"/>
        </w:numPr>
        <w:rPr>
          <w:rFonts w:ascii="Calibri" w:hAnsi="Calibri"/>
          <w:sz w:val="22"/>
          <w:szCs w:val="22"/>
        </w:rPr>
      </w:pPr>
      <w:r w:rsidRPr="001A700B">
        <w:rPr>
          <w:rFonts w:ascii="Calibri" w:hAnsi="Calibri"/>
          <w:sz w:val="22"/>
          <w:szCs w:val="22"/>
        </w:rPr>
        <w:t>Explain cost centers (aka business lines), profitability, full (direct and indirect) cost allocation principles and strategies, and cash flow projection</w:t>
      </w:r>
      <w:r>
        <w:rPr>
          <w:rFonts w:ascii="Calibri" w:hAnsi="Calibri"/>
          <w:sz w:val="22"/>
          <w:szCs w:val="22"/>
        </w:rPr>
        <w:t>s</w:t>
      </w:r>
    </w:p>
    <w:p w:rsidR="006D45CF" w:rsidRPr="005F6755" w:rsidRDefault="006D45CF" w:rsidP="006D45CF">
      <w:pPr>
        <w:rPr>
          <w:rFonts w:ascii="Calibri" w:hAnsi="Calibri"/>
          <w:b/>
          <w:sz w:val="22"/>
          <w:szCs w:val="22"/>
        </w:rPr>
      </w:pPr>
    </w:p>
    <w:p w:rsidR="006D45CF" w:rsidRDefault="006D45CF" w:rsidP="006D45CF">
      <w:pPr>
        <w:rPr>
          <w:rFonts w:ascii="Calibri" w:hAnsi="Calibri"/>
          <w:sz w:val="22"/>
          <w:szCs w:val="22"/>
        </w:rPr>
      </w:pPr>
      <w:r w:rsidRPr="005F6755">
        <w:rPr>
          <w:rFonts w:ascii="Calibri" w:hAnsi="Calibri"/>
          <w:b/>
          <w:sz w:val="22"/>
          <w:szCs w:val="22"/>
        </w:rPr>
        <w:t>Readings</w:t>
      </w:r>
      <w:r>
        <w:rPr>
          <w:rFonts w:ascii="Calibri" w:hAnsi="Calibri"/>
          <w:sz w:val="22"/>
          <w:szCs w:val="22"/>
        </w:rPr>
        <w:t>:</w:t>
      </w:r>
    </w:p>
    <w:p w:rsidR="006D45CF" w:rsidRDefault="006D45CF" w:rsidP="006D45CF">
      <w:pPr>
        <w:pStyle w:val="BodyText2"/>
        <w:spacing w:after="0" w:line="240" w:lineRule="auto"/>
        <w:rPr>
          <w:rFonts w:ascii="Calibri" w:hAnsi="Calibri"/>
          <w:bCs/>
          <w:iCs/>
          <w:sz w:val="22"/>
          <w:szCs w:val="22"/>
        </w:rPr>
      </w:pPr>
      <w:r>
        <w:rPr>
          <w:rFonts w:ascii="Calibri" w:hAnsi="Calibri"/>
          <w:b/>
          <w:bCs/>
          <w:iCs/>
          <w:sz w:val="22"/>
          <w:szCs w:val="22"/>
        </w:rPr>
        <w:t>BMZ:</w:t>
      </w:r>
      <w:r>
        <w:rPr>
          <w:rFonts w:ascii="Calibri" w:hAnsi="Calibri"/>
          <w:bCs/>
          <w:iCs/>
          <w:sz w:val="22"/>
          <w:szCs w:val="22"/>
        </w:rPr>
        <w:tab/>
        <w:t>Chapter 3: Identifying core activities – business lines</w:t>
      </w:r>
    </w:p>
    <w:p w:rsidR="006D45CF" w:rsidRPr="005F6755" w:rsidRDefault="006D45CF" w:rsidP="006D45CF">
      <w:pPr>
        <w:pStyle w:val="BodyText2"/>
        <w:spacing w:after="0" w:line="240" w:lineRule="auto"/>
        <w:rPr>
          <w:rFonts w:ascii="Calibri" w:hAnsi="Calibri"/>
          <w:bCs/>
          <w:iCs/>
          <w:sz w:val="22"/>
          <w:szCs w:val="22"/>
        </w:rPr>
      </w:pPr>
      <w:r w:rsidRPr="005F6755">
        <w:rPr>
          <w:rFonts w:ascii="Calibri" w:hAnsi="Calibri"/>
          <w:b/>
          <w:bCs/>
          <w:iCs/>
          <w:sz w:val="22"/>
          <w:szCs w:val="22"/>
        </w:rPr>
        <w:t>PS:</w:t>
      </w:r>
      <w:r w:rsidRPr="005F6755">
        <w:rPr>
          <w:rFonts w:ascii="Calibri" w:hAnsi="Calibri"/>
          <w:bCs/>
          <w:iCs/>
          <w:sz w:val="22"/>
          <w:szCs w:val="22"/>
        </w:rPr>
        <w:tab/>
        <w:t>Chapter 4: Financial planning</w:t>
      </w:r>
    </w:p>
    <w:p w:rsidR="006D45CF" w:rsidRDefault="006D45CF" w:rsidP="00D10BB9">
      <w:pPr>
        <w:widowControl w:val="0"/>
        <w:autoSpaceDE w:val="0"/>
        <w:autoSpaceDN w:val="0"/>
        <w:adjustRightInd w:val="0"/>
        <w:ind w:left="702" w:hanging="702"/>
        <w:rPr>
          <w:rFonts w:ascii="Calibri" w:hAnsi="Calibri"/>
          <w:sz w:val="22"/>
          <w:szCs w:val="22"/>
        </w:rPr>
      </w:pPr>
    </w:p>
    <w:p w:rsidR="006D45CF" w:rsidRDefault="006D45CF" w:rsidP="006D45C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b/>
          <w:sz w:val="22"/>
          <w:szCs w:val="22"/>
        </w:rPr>
      </w:pPr>
      <w:r w:rsidRPr="004C0747">
        <w:rPr>
          <w:rFonts w:ascii="Calibri" w:hAnsi="Calibri"/>
          <w:b/>
          <w:sz w:val="22"/>
          <w:szCs w:val="22"/>
        </w:rPr>
        <w:t xml:space="preserve">Class </w:t>
      </w:r>
      <w:r w:rsidR="004E2341">
        <w:rPr>
          <w:rFonts w:ascii="Calibri" w:hAnsi="Calibri"/>
          <w:b/>
          <w:sz w:val="22"/>
          <w:szCs w:val="22"/>
        </w:rPr>
        <w:t>5 – February 10</w:t>
      </w:r>
      <w:r>
        <w:rPr>
          <w:rFonts w:ascii="Calibri" w:hAnsi="Calibri"/>
          <w:b/>
          <w:sz w:val="22"/>
          <w:szCs w:val="22"/>
        </w:rPr>
        <w:tab/>
        <w:t>Program Budgeting</w:t>
      </w:r>
    </w:p>
    <w:p w:rsidR="006D45CF" w:rsidRDefault="006D45CF" w:rsidP="006D45CF">
      <w:pPr>
        <w:rPr>
          <w:rFonts w:ascii="Calibri" w:hAnsi="Calibri"/>
          <w:b/>
          <w:sz w:val="22"/>
          <w:szCs w:val="22"/>
        </w:rPr>
      </w:pPr>
      <w:r w:rsidRPr="00E45B7F">
        <w:rPr>
          <w:rFonts w:ascii="Calibri" w:hAnsi="Calibri"/>
          <w:b/>
          <w:sz w:val="22"/>
          <w:szCs w:val="22"/>
        </w:rPr>
        <w:t>Objectives</w:t>
      </w:r>
    </w:p>
    <w:p w:rsidR="006D45CF" w:rsidRDefault="006D45CF" w:rsidP="006D45CF">
      <w:pPr>
        <w:pStyle w:val="ListParagraph"/>
        <w:numPr>
          <w:ilvl w:val="0"/>
          <w:numId w:val="44"/>
        </w:numPr>
        <w:rPr>
          <w:rFonts w:ascii="Calibri" w:hAnsi="Calibri"/>
          <w:sz w:val="22"/>
          <w:szCs w:val="22"/>
        </w:rPr>
      </w:pPr>
      <w:r>
        <w:rPr>
          <w:rFonts w:ascii="Calibri" w:hAnsi="Calibri"/>
          <w:sz w:val="22"/>
          <w:szCs w:val="22"/>
        </w:rPr>
        <w:t>Prepare a program budget using full cost principles and multiple revenue sources</w:t>
      </w:r>
      <w:r w:rsidRPr="001A700B">
        <w:rPr>
          <w:rFonts w:ascii="Calibri" w:hAnsi="Calibri"/>
          <w:sz w:val="22"/>
          <w:szCs w:val="22"/>
        </w:rPr>
        <w:t xml:space="preserve"> </w:t>
      </w:r>
    </w:p>
    <w:p w:rsidR="006D45CF" w:rsidRPr="00B961F5" w:rsidRDefault="006D45CF" w:rsidP="006D45CF">
      <w:pPr>
        <w:pStyle w:val="ListParagraph"/>
        <w:numPr>
          <w:ilvl w:val="0"/>
          <w:numId w:val="44"/>
        </w:numPr>
        <w:rPr>
          <w:rFonts w:ascii="Calibri" w:hAnsi="Calibri"/>
          <w:b/>
          <w:sz w:val="22"/>
          <w:szCs w:val="22"/>
        </w:rPr>
      </w:pPr>
      <w:r>
        <w:rPr>
          <w:rFonts w:ascii="Calibri" w:hAnsi="Calibri"/>
          <w:sz w:val="22"/>
          <w:szCs w:val="22"/>
        </w:rPr>
        <w:t>Understand how to monitor budget performance and communicate with different stakeholders throughout the fiscal year</w:t>
      </w:r>
    </w:p>
    <w:p w:rsidR="006D45CF" w:rsidRPr="001A700B" w:rsidRDefault="006D45CF" w:rsidP="006D45CF">
      <w:pPr>
        <w:pStyle w:val="ListParagraph"/>
        <w:numPr>
          <w:ilvl w:val="0"/>
          <w:numId w:val="44"/>
        </w:numPr>
        <w:rPr>
          <w:rFonts w:ascii="Calibri" w:hAnsi="Calibri"/>
          <w:b/>
          <w:sz w:val="22"/>
          <w:szCs w:val="22"/>
        </w:rPr>
      </w:pPr>
      <w:r>
        <w:rPr>
          <w:rFonts w:ascii="Calibri" w:hAnsi="Calibri"/>
          <w:sz w:val="22"/>
          <w:szCs w:val="22"/>
        </w:rPr>
        <w:t>Explain internal year-to-date budget and quarterly projection documents</w:t>
      </w:r>
    </w:p>
    <w:p w:rsidR="006D45CF" w:rsidRDefault="006D45CF" w:rsidP="006D45CF">
      <w:pPr>
        <w:rPr>
          <w:rFonts w:ascii="Calibri" w:hAnsi="Calibri"/>
          <w:b/>
          <w:sz w:val="22"/>
          <w:szCs w:val="22"/>
        </w:rPr>
      </w:pPr>
    </w:p>
    <w:p w:rsidR="006D45CF" w:rsidRDefault="006D45CF" w:rsidP="006D45CF">
      <w:pPr>
        <w:rPr>
          <w:rFonts w:ascii="Calibri" w:hAnsi="Calibri"/>
          <w:sz w:val="22"/>
          <w:szCs w:val="22"/>
        </w:rPr>
      </w:pPr>
      <w:r w:rsidRPr="005F6755">
        <w:rPr>
          <w:rFonts w:ascii="Calibri" w:hAnsi="Calibri"/>
          <w:b/>
          <w:sz w:val="22"/>
          <w:szCs w:val="22"/>
        </w:rPr>
        <w:t>Readings</w:t>
      </w:r>
      <w:r>
        <w:rPr>
          <w:rFonts w:ascii="Calibri" w:hAnsi="Calibri"/>
          <w:sz w:val="22"/>
          <w:szCs w:val="22"/>
        </w:rPr>
        <w:t>:</w:t>
      </w:r>
      <w:r>
        <w:rPr>
          <w:rFonts w:ascii="Calibri" w:hAnsi="Calibri"/>
          <w:sz w:val="22"/>
          <w:szCs w:val="22"/>
        </w:rPr>
        <w:tab/>
      </w:r>
    </w:p>
    <w:p w:rsidR="006D45CF" w:rsidRDefault="006D45CF" w:rsidP="006D45CF">
      <w:pPr>
        <w:pStyle w:val="BodyText2"/>
        <w:spacing w:after="0" w:line="240" w:lineRule="auto"/>
        <w:rPr>
          <w:rFonts w:ascii="Calibri" w:hAnsi="Calibri"/>
          <w:bCs/>
          <w:iCs/>
          <w:sz w:val="22"/>
          <w:szCs w:val="22"/>
        </w:rPr>
      </w:pPr>
      <w:r w:rsidRPr="005F6755">
        <w:rPr>
          <w:rFonts w:ascii="Calibri" w:hAnsi="Calibri"/>
          <w:b/>
          <w:bCs/>
          <w:iCs/>
          <w:sz w:val="22"/>
          <w:szCs w:val="22"/>
        </w:rPr>
        <w:t>PS:</w:t>
      </w:r>
      <w:r>
        <w:rPr>
          <w:rFonts w:ascii="Calibri" w:hAnsi="Calibri"/>
          <w:bCs/>
          <w:iCs/>
          <w:sz w:val="22"/>
          <w:szCs w:val="22"/>
        </w:rPr>
        <w:tab/>
        <w:t>Chapter 5</w:t>
      </w:r>
      <w:r w:rsidRPr="005F6755">
        <w:rPr>
          <w:rFonts w:ascii="Calibri" w:hAnsi="Calibri"/>
          <w:bCs/>
          <w:iCs/>
          <w:sz w:val="22"/>
          <w:szCs w:val="22"/>
        </w:rPr>
        <w:t xml:space="preserve">: </w:t>
      </w:r>
      <w:r>
        <w:rPr>
          <w:rFonts w:ascii="Calibri" w:hAnsi="Calibri"/>
          <w:bCs/>
          <w:iCs/>
          <w:sz w:val="22"/>
          <w:szCs w:val="22"/>
        </w:rPr>
        <w:t>Communicating progress</w:t>
      </w:r>
    </w:p>
    <w:p w:rsidR="006D45CF" w:rsidRDefault="006D45CF" w:rsidP="006D45CF">
      <w:pPr>
        <w:ind w:left="720" w:hanging="720"/>
        <w:rPr>
          <w:rFonts w:ascii="Calibri" w:hAnsi="Calibri"/>
          <w:sz w:val="22"/>
          <w:szCs w:val="22"/>
        </w:rPr>
      </w:pPr>
    </w:p>
    <w:p w:rsidR="006D45CF" w:rsidRDefault="006D45CF" w:rsidP="006D45CF">
      <w:pPr>
        <w:ind w:left="720" w:hanging="720"/>
        <w:rPr>
          <w:rFonts w:ascii="Calibri" w:hAnsi="Calibri"/>
          <w:sz w:val="22"/>
          <w:szCs w:val="22"/>
        </w:rPr>
      </w:pPr>
      <w:r w:rsidRPr="005D54D6">
        <w:rPr>
          <w:rFonts w:ascii="Calibri" w:hAnsi="Calibri"/>
          <w:sz w:val="22"/>
          <w:szCs w:val="22"/>
        </w:rPr>
        <w:t>McLaughlin, T.</w:t>
      </w:r>
      <w:r>
        <w:rPr>
          <w:rFonts w:ascii="Calibri" w:hAnsi="Calibri"/>
          <w:sz w:val="22"/>
          <w:szCs w:val="22"/>
        </w:rPr>
        <w:t xml:space="preserve"> </w:t>
      </w:r>
      <w:r w:rsidRPr="005D54D6">
        <w:rPr>
          <w:rFonts w:ascii="Calibri" w:hAnsi="Calibri"/>
          <w:sz w:val="22"/>
          <w:szCs w:val="22"/>
        </w:rPr>
        <w:t>A. (2009).</w:t>
      </w:r>
      <w:r>
        <w:rPr>
          <w:rFonts w:ascii="Calibri" w:hAnsi="Calibri"/>
          <w:sz w:val="22"/>
          <w:szCs w:val="22"/>
        </w:rPr>
        <w:t xml:space="preserve"> Budgeting: Taming the budget beast</w:t>
      </w:r>
      <w:r w:rsidR="004308CB">
        <w:rPr>
          <w:rFonts w:ascii="Calibri" w:hAnsi="Calibri"/>
          <w:sz w:val="22"/>
          <w:szCs w:val="22"/>
        </w:rPr>
        <w:t>.</w:t>
      </w:r>
      <w:r>
        <w:rPr>
          <w:rFonts w:ascii="Calibri" w:hAnsi="Calibri"/>
          <w:sz w:val="22"/>
          <w:szCs w:val="22"/>
        </w:rPr>
        <w:t xml:space="preserve"> </w:t>
      </w:r>
      <w:r>
        <w:rPr>
          <w:rFonts w:ascii="Calibri" w:hAnsi="Calibri"/>
          <w:bCs/>
          <w:iCs/>
          <w:sz w:val="22"/>
          <w:szCs w:val="22"/>
        </w:rPr>
        <w:t xml:space="preserve">In </w:t>
      </w:r>
      <w:r w:rsidRPr="005D54D6">
        <w:rPr>
          <w:rFonts w:ascii="Calibri" w:hAnsi="Calibri"/>
          <w:i/>
          <w:sz w:val="22"/>
          <w:szCs w:val="22"/>
        </w:rPr>
        <w:t>Financial basics for nonprofit managers (3</w:t>
      </w:r>
      <w:r w:rsidRPr="005D54D6">
        <w:rPr>
          <w:rFonts w:ascii="Calibri" w:hAnsi="Calibri"/>
          <w:i/>
          <w:sz w:val="22"/>
          <w:szCs w:val="22"/>
          <w:vertAlign w:val="superscript"/>
        </w:rPr>
        <w:t>rd</w:t>
      </w:r>
      <w:r w:rsidRPr="005D54D6">
        <w:rPr>
          <w:rFonts w:ascii="Calibri" w:hAnsi="Calibri"/>
          <w:i/>
          <w:sz w:val="22"/>
          <w:szCs w:val="22"/>
        </w:rPr>
        <w:t xml:space="preserve"> ed.)</w:t>
      </w:r>
      <w:r w:rsidRPr="005D54D6">
        <w:rPr>
          <w:rFonts w:ascii="Calibri" w:hAnsi="Calibri"/>
          <w:sz w:val="22"/>
          <w:szCs w:val="22"/>
        </w:rPr>
        <w:t xml:space="preserve"> Hoboken, NJ: Wiley. </w:t>
      </w:r>
    </w:p>
    <w:p w:rsidR="006D45CF" w:rsidRDefault="006D45CF" w:rsidP="006D45CF">
      <w:pPr>
        <w:rPr>
          <w:rFonts w:ascii="Calibri" w:hAnsi="Calibri"/>
          <w:i/>
          <w:sz w:val="22"/>
          <w:szCs w:val="22"/>
        </w:rPr>
      </w:pPr>
    </w:p>
    <w:p w:rsidR="006D45CF" w:rsidRPr="000C3250" w:rsidRDefault="006D45CF" w:rsidP="00407F4F">
      <w:pPr>
        <w:tabs>
          <w:tab w:val="left" w:pos="6255"/>
        </w:tabs>
        <w:rPr>
          <w:rFonts w:ascii="Calibri" w:hAnsi="Calibri"/>
          <w:i/>
          <w:sz w:val="22"/>
          <w:szCs w:val="22"/>
        </w:rPr>
      </w:pPr>
      <w:r>
        <w:rPr>
          <w:rFonts w:ascii="Calibri" w:hAnsi="Calibri"/>
          <w:i/>
          <w:sz w:val="22"/>
          <w:szCs w:val="22"/>
        </w:rPr>
        <w:t xml:space="preserve">Review </w:t>
      </w:r>
      <w:r w:rsidR="00205F8D">
        <w:rPr>
          <w:rFonts w:ascii="Calibri" w:hAnsi="Calibri"/>
          <w:i/>
          <w:sz w:val="22"/>
          <w:szCs w:val="22"/>
        </w:rPr>
        <w:t xml:space="preserve">the following </w:t>
      </w:r>
      <w:r w:rsidR="002C6E7E">
        <w:rPr>
          <w:rFonts w:ascii="Calibri" w:hAnsi="Calibri"/>
          <w:i/>
          <w:sz w:val="22"/>
          <w:szCs w:val="22"/>
        </w:rPr>
        <w:t>4 spreadsheets</w:t>
      </w:r>
      <w:r w:rsidR="00205F8D">
        <w:rPr>
          <w:rFonts w:ascii="Calibri" w:hAnsi="Calibri"/>
          <w:i/>
          <w:sz w:val="22"/>
          <w:szCs w:val="22"/>
        </w:rPr>
        <w:t xml:space="preserve"> on Sakai: </w:t>
      </w:r>
      <w:r>
        <w:rPr>
          <w:rFonts w:ascii="Calibri" w:hAnsi="Calibri"/>
          <w:i/>
          <w:sz w:val="22"/>
          <w:szCs w:val="22"/>
        </w:rPr>
        <w:t xml:space="preserve">cross-subsidy, full cost program budget, </w:t>
      </w:r>
      <w:r w:rsidR="00205F8D">
        <w:rPr>
          <w:rFonts w:ascii="Calibri" w:hAnsi="Calibri"/>
          <w:i/>
          <w:sz w:val="22"/>
          <w:szCs w:val="22"/>
        </w:rPr>
        <w:t xml:space="preserve">sample staffing table, </w:t>
      </w:r>
      <w:r w:rsidR="00407F4F">
        <w:rPr>
          <w:rFonts w:ascii="Calibri" w:hAnsi="Calibri"/>
          <w:i/>
          <w:sz w:val="22"/>
          <w:szCs w:val="22"/>
        </w:rPr>
        <w:t xml:space="preserve">and </w:t>
      </w:r>
      <w:r w:rsidR="00205F8D">
        <w:rPr>
          <w:rFonts w:ascii="Calibri" w:hAnsi="Calibri"/>
          <w:i/>
          <w:sz w:val="22"/>
          <w:szCs w:val="22"/>
        </w:rPr>
        <w:t>sample cash flow</w:t>
      </w:r>
      <w:r w:rsidR="00407F4F">
        <w:rPr>
          <w:rFonts w:ascii="Calibri" w:hAnsi="Calibri"/>
          <w:i/>
          <w:sz w:val="22"/>
          <w:szCs w:val="22"/>
        </w:rPr>
        <w:t xml:space="preserve">. </w:t>
      </w:r>
    </w:p>
    <w:p w:rsidR="006D45CF" w:rsidRDefault="006D45CF" w:rsidP="00D10BB9">
      <w:pPr>
        <w:widowControl w:val="0"/>
        <w:autoSpaceDE w:val="0"/>
        <w:autoSpaceDN w:val="0"/>
        <w:adjustRightInd w:val="0"/>
        <w:ind w:left="702" w:hanging="702"/>
        <w:rPr>
          <w:rFonts w:ascii="Calibri" w:hAnsi="Calibri"/>
          <w:sz w:val="22"/>
          <w:szCs w:val="22"/>
        </w:rPr>
      </w:pPr>
    </w:p>
    <w:p w:rsidR="00F01957" w:rsidRDefault="004308CB" w:rsidP="00F0195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sz w:val="22"/>
          <w:szCs w:val="22"/>
        </w:rPr>
      </w:pPr>
      <w:r>
        <w:rPr>
          <w:rFonts w:ascii="Calibri" w:hAnsi="Calibri" w:cs="Calibri"/>
          <w:b/>
          <w:bCs/>
          <w:sz w:val="22"/>
          <w:szCs w:val="22"/>
        </w:rPr>
        <w:t xml:space="preserve">Class </w:t>
      </w:r>
      <w:r w:rsidR="004E2341">
        <w:rPr>
          <w:rFonts w:ascii="Calibri" w:hAnsi="Calibri" w:cs="Calibri"/>
          <w:b/>
          <w:bCs/>
          <w:sz w:val="22"/>
          <w:szCs w:val="22"/>
        </w:rPr>
        <w:t>6 – February 17</w:t>
      </w:r>
      <w:r w:rsidR="006D45CF">
        <w:rPr>
          <w:rFonts w:ascii="Calibri" w:hAnsi="Calibri"/>
          <w:b/>
          <w:sz w:val="22"/>
          <w:szCs w:val="22"/>
        </w:rPr>
        <w:tab/>
      </w:r>
      <w:r w:rsidR="007C481F">
        <w:rPr>
          <w:rFonts w:ascii="Calibri" w:hAnsi="Calibri"/>
          <w:b/>
          <w:sz w:val="22"/>
          <w:szCs w:val="22"/>
        </w:rPr>
        <w:t xml:space="preserve"> </w:t>
      </w:r>
      <w:r w:rsidR="009F4684">
        <w:rPr>
          <w:rFonts w:ascii="Calibri" w:hAnsi="Calibri"/>
          <w:b/>
          <w:sz w:val="22"/>
          <w:szCs w:val="22"/>
        </w:rPr>
        <w:t>Financial Statements</w:t>
      </w:r>
      <w:r w:rsidR="00304B62">
        <w:rPr>
          <w:rFonts w:ascii="Calibri" w:hAnsi="Calibri"/>
          <w:b/>
          <w:sz w:val="22"/>
          <w:szCs w:val="22"/>
        </w:rPr>
        <w:t xml:space="preserve"> &amp; Accounting Rules</w:t>
      </w:r>
      <w:r w:rsidR="009F4684">
        <w:rPr>
          <w:rFonts w:ascii="Calibri" w:hAnsi="Calibri"/>
          <w:b/>
          <w:sz w:val="22"/>
          <w:szCs w:val="22"/>
        </w:rPr>
        <w:t>, Part 1</w:t>
      </w:r>
    </w:p>
    <w:p w:rsidR="00F01957" w:rsidRDefault="00F01957" w:rsidP="00F01957">
      <w:pPr>
        <w:rPr>
          <w:rFonts w:ascii="Calibri" w:hAnsi="Calibri"/>
          <w:b/>
          <w:sz w:val="22"/>
          <w:szCs w:val="22"/>
        </w:rPr>
      </w:pPr>
      <w:r w:rsidRPr="00E45B7F">
        <w:rPr>
          <w:rFonts w:ascii="Calibri" w:hAnsi="Calibri"/>
          <w:b/>
          <w:sz w:val="22"/>
          <w:szCs w:val="22"/>
        </w:rPr>
        <w:t>Objectives</w:t>
      </w:r>
    </w:p>
    <w:p w:rsidR="00BB4B20" w:rsidRPr="00683B47" w:rsidRDefault="00F85ACA" w:rsidP="009D4F8E">
      <w:pPr>
        <w:numPr>
          <w:ilvl w:val="0"/>
          <w:numId w:val="40"/>
        </w:numPr>
        <w:rPr>
          <w:rFonts w:ascii="Calibri" w:hAnsi="Calibri"/>
          <w:sz w:val="22"/>
          <w:szCs w:val="22"/>
        </w:rPr>
      </w:pPr>
      <w:r w:rsidRPr="00683B47">
        <w:rPr>
          <w:rFonts w:ascii="Calibri" w:hAnsi="Calibri"/>
          <w:sz w:val="22"/>
          <w:szCs w:val="22"/>
        </w:rPr>
        <w:t xml:space="preserve">Understand </w:t>
      </w:r>
      <w:r w:rsidR="00955395" w:rsidRPr="00683B47">
        <w:rPr>
          <w:rFonts w:ascii="Calibri" w:hAnsi="Calibri"/>
          <w:sz w:val="22"/>
          <w:szCs w:val="22"/>
        </w:rPr>
        <w:t>key</w:t>
      </w:r>
      <w:r w:rsidR="00683B47">
        <w:rPr>
          <w:rFonts w:ascii="Calibri" w:hAnsi="Calibri"/>
          <w:sz w:val="22"/>
          <w:szCs w:val="22"/>
        </w:rPr>
        <w:t xml:space="preserve"> nonprofit</w:t>
      </w:r>
      <w:r w:rsidR="00955395" w:rsidRPr="00683B47">
        <w:rPr>
          <w:rFonts w:ascii="Calibri" w:hAnsi="Calibri"/>
          <w:sz w:val="22"/>
          <w:szCs w:val="22"/>
        </w:rPr>
        <w:t xml:space="preserve"> accounting terms and concepts</w:t>
      </w:r>
    </w:p>
    <w:p w:rsidR="009D4F8E" w:rsidRPr="00BB4B20" w:rsidRDefault="009D4F8E" w:rsidP="009D4F8E">
      <w:pPr>
        <w:numPr>
          <w:ilvl w:val="0"/>
          <w:numId w:val="40"/>
        </w:numPr>
        <w:rPr>
          <w:rFonts w:ascii="Calibri" w:hAnsi="Calibri"/>
          <w:sz w:val="22"/>
          <w:szCs w:val="22"/>
        </w:rPr>
      </w:pPr>
      <w:r w:rsidRPr="00BB4B20">
        <w:rPr>
          <w:rFonts w:ascii="Calibri" w:hAnsi="Calibri"/>
          <w:sz w:val="22"/>
          <w:szCs w:val="22"/>
        </w:rPr>
        <w:t>Describe the purpose and key features of the statements of financial position, activities, functional expenses, and cash flows</w:t>
      </w:r>
    </w:p>
    <w:p w:rsidR="00F01957" w:rsidRPr="005F6755" w:rsidRDefault="00F01957" w:rsidP="00F01957">
      <w:pPr>
        <w:rPr>
          <w:rFonts w:ascii="Calibri" w:hAnsi="Calibri"/>
          <w:b/>
          <w:sz w:val="22"/>
          <w:szCs w:val="22"/>
        </w:rPr>
      </w:pPr>
    </w:p>
    <w:p w:rsidR="00F01957" w:rsidRDefault="00F01957" w:rsidP="00F01957">
      <w:pPr>
        <w:rPr>
          <w:rFonts w:ascii="Calibri" w:hAnsi="Calibri"/>
          <w:sz w:val="22"/>
          <w:szCs w:val="22"/>
        </w:rPr>
      </w:pPr>
      <w:r w:rsidRPr="005F6755">
        <w:rPr>
          <w:rFonts w:ascii="Calibri" w:hAnsi="Calibri"/>
          <w:b/>
          <w:sz w:val="22"/>
          <w:szCs w:val="22"/>
        </w:rPr>
        <w:t>Readings</w:t>
      </w:r>
      <w:r>
        <w:rPr>
          <w:rFonts w:ascii="Calibri" w:hAnsi="Calibri"/>
          <w:sz w:val="22"/>
          <w:szCs w:val="22"/>
        </w:rPr>
        <w:t>:</w:t>
      </w:r>
      <w:r>
        <w:rPr>
          <w:rFonts w:ascii="Calibri" w:hAnsi="Calibri"/>
          <w:sz w:val="22"/>
          <w:szCs w:val="22"/>
        </w:rPr>
        <w:tab/>
      </w:r>
    </w:p>
    <w:p w:rsidR="00191AB5" w:rsidRPr="005F6755" w:rsidRDefault="00191AB5" w:rsidP="00191AB5">
      <w:pPr>
        <w:pStyle w:val="BodyText2"/>
        <w:spacing w:after="0" w:line="240" w:lineRule="auto"/>
        <w:rPr>
          <w:rFonts w:ascii="Calibri" w:hAnsi="Calibri"/>
          <w:bCs/>
          <w:iCs/>
          <w:sz w:val="22"/>
          <w:szCs w:val="22"/>
        </w:rPr>
      </w:pPr>
      <w:r w:rsidRPr="005F6755">
        <w:rPr>
          <w:rFonts w:ascii="Calibri" w:hAnsi="Calibri"/>
          <w:b/>
          <w:bCs/>
          <w:iCs/>
          <w:sz w:val="22"/>
          <w:szCs w:val="22"/>
        </w:rPr>
        <w:t>PS:</w:t>
      </w:r>
      <w:r w:rsidRPr="005F6755">
        <w:rPr>
          <w:rFonts w:ascii="Calibri" w:hAnsi="Calibri"/>
          <w:bCs/>
          <w:iCs/>
          <w:sz w:val="22"/>
          <w:szCs w:val="22"/>
        </w:rPr>
        <w:tab/>
        <w:t>Chapter 2: Getting financial data you can trust</w:t>
      </w:r>
    </w:p>
    <w:p w:rsidR="00191AB5" w:rsidRDefault="00191AB5" w:rsidP="00191AB5">
      <w:pPr>
        <w:pStyle w:val="BodyText2"/>
        <w:spacing w:after="0" w:line="240" w:lineRule="auto"/>
        <w:ind w:left="702" w:hanging="702"/>
        <w:rPr>
          <w:rFonts w:ascii="Calibri" w:hAnsi="Calibri"/>
          <w:bCs/>
          <w:iCs/>
          <w:sz w:val="22"/>
          <w:szCs w:val="22"/>
        </w:rPr>
      </w:pPr>
    </w:p>
    <w:p w:rsidR="00B909F7" w:rsidRDefault="00B909F7" w:rsidP="00B909F7">
      <w:pPr>
        <w:autoSpaceDE w:val="0"/>
        <w:autoSpaceDN w:val="0"/>
        <w:adjustRightInd w:val="0"/>
        <w:ind w:left="720" w:hanging="720"/>
        <w:rPr>
          <w:rFonts w:asciiTheme="minorHAnsi" w:hAnsiTheme="minorHAnsi" w:cstheme="minorHAnsi"/>
          <w:sz w:val="22"/>
          <w:szCs w:val="22"/>
        </w:rPr>
      </w:pPr>
      <w:r>
        <w:rPr>
          <w:rFonts w:ascii="Calibri" w:hAnsi="Calibri"/>
          <w:sz w:val="22"/>
          <w:szCs w:val="22"/>
        </w:rPr>
        <w:t xml:space="preserve">Michigan Nonprofit </w:t>
      </w:r>
      <w:r w:rsidRPr="00955395">
        <w:rPr>
          <w:rFonts w:asciiTheme="minorHAnsi" w:hAnsiTheme="minorHAnsi" w:cstheme="minorHAnsi"/>
          <w:sz w:val="22"/>
          <w:szCs w:val="22"/>
        </w:rPr>
        <w:t xml:space="preserve">Association. (2006). </w:t>
      </w:r>
      <w:r w:rsidRPr="00955395">
        <w:rPr>
          <w:rFonts w:asciiTheme="minorHAnsi" w:hAnsiTheme="minorHAnsi" w:cstheme="minorHAnsi"/>
          <w:i/>
          <w:sz w:val="22"/>
          <w:szCs w:val="22"/>
        </w:rPr>
        <w:t>Financial statements and independent auditor's report, year ended June 30, 2006</w:t>
      </w:r>
      <w:r>
        <w:rPr>
          <w:rFonts w:asciiTheme="minorHAnsi" w:hAnsiTheme="minorHAnsi" w:cstheme="minorHAnsi"/>
          <w:sz w:val="22"/>
          <w:szCs w:val="22"/>
        </w:rPr>
        <w:t xml:space="preserve"> (This will be used </w:t>
      </w:r>
      <w:r w:rsidR="0094144F">
        <w:rPr>
          <w:rFonts w:asciiTheme="minorHAnsi" w:hAnsiTheme="minorHAnsi" w:cstheme="minorHAnsi"/>
          <w:sz w:val="22"/>
          <w:szCs w:val="22"/>
        </w:rPr>
        <w:t xml:space="preserve">for learning exercises </w:t>
      </w:r>
      <w:r>
        <w:rPr>
          <w:rFonts w:asciiTheme="minorHAnsi" w:hAnsiTheme="minorHAnsi" w:cstheme="minorHAnsi"/>
          <w:sz w:val="22"/>
          <w:szCs w:val="22"/>
        </w:rPr>
        <w:t xml:space="preserve">in classes </w:t>
      </w:r>
      <w:r w:rsidR="0012390B">
        <w:rPr>
          <w:rFonts w:asciiTheme="minorHAnsi" w:hAnsiTheme="minorHAnsi" w:cstheme="minorHAnsi"/>
          <w:sz w:val="22"/>
          <w:szCs w:val="22"/>
        </w:rPr>
        <w:t>6 &amp; 7</w:t>
      </w:r>
      <w:r>
        <w:rPr>
          <w:rFonts w:asciiTheme="minorHAnsi" w:hAnsiTheme="minorHAnsi" w:cstheme="minorHAnsi"/>
          <w:sz w:val="22"/>
          <w:szCs w:val="22"/>
        </w:rPr>
        <w:t xml:space="preserve">) </w:t>
      </w:r>
    </w:p>
    <w:p w:rsidR="00B909F7" w:rsidRPr="00955395" w:rsidRDefault="00B909F7" w:rsidP="00B909F7">
      <w:pPr>
        <w:autoSpaceDE w:val="0"/>
        <w:autoSpaceDN w:val="0"/>
        <w:adjustRightInd w:val="0"/>
        <w:ind w:left="720" w:hanging="720"/>
        <w:rPr>
          <w:rFonts w:asciiTheme="minorHAnsi" w:hAnsiTheme="minorHAnsi" w:cstheme="minorHAnsi"/>
          <w:sz w:val="22"/>
          <w:szCs w:val="22"/>
        </w:rPr>
      </w:pPr>
    </w:p>
    <w:p w:rsidR="009D4F8E" w:rsidRDefault="009D4F8E" w:rsidP="009D4F8E">
      <w:pPr>
        <w:ind w:left="720" w:hanging="720"/>
        <w:rPr>
          <w:rFonts w:ascii="Calibri" w:hAnsi="Calibri"/>
          <w:sz w:val="22"/>
          <w:szCs w:val="22"/>
        </w:rPr>
      </w:pPr>
      <w:proofErr w:type="spellStart"/>
      <w:r w:rsidRPr="005F6755">
        <w:rPr>
          <w:rFonts w:ascii="Calibri" w:hAnsi="Calibri"/>
          <w:kern w:val="28"/>
          <w:sz w:val="22"/>
          <w:szCs w:val="22"/>
        </w:rPr>
        <w:t>Ruppel</w:t>
      </w:r>
      <w:proofErr w:type="spellEnd"/>
      <w:r w:rsidRPr="005F6755">
        <w:rPr>
          <w:rFonts w:ascii="Calibri" w:hAnsi="Calibri"/>
          <w:kern w:val="28"/>
          <w:sz w:val="22"/>
          <w:szCs w:val="22"/>
        </w:rPr>
        <w:t>, W. (2007).  Basic financial statements of a not-for-profit organization</w:t>
      </w:r>
      <w:r>
        <w:rPr>
          <w:rFonts w:ascii="Calibri" w:hAnsi="Calibri"/>
          <w:kern w:val="28"/>
          <w:sz w:val="22"/>
          <w:szCs w:val="22"/>
        </w:rPr>
        <w:t xml:space="preserve"> </w:t>
      </w:r>
      <w:r w:rsidRPr="00EE638C">
        <w:rPr>
          <w:rFonts w:ascii="Calibri" w:hAnsi="Calibri"/>
          <w:kern w:val="28"/>
          <w:sz w:val="22"/>
          <w:szCs w:val="22"/>
          <w:u w:val="single"/>
        </w:rPr>
        <w:t>and</w:t>
      </w:r>
      <w:r>
        <w:rPr>
          <w:rFonts w:ascii="Calibri" w:hAnsi="Calibri"/>
          <w:kern w:val="28"/>
          <w:sz w:val="22"/>
          <w:szCs w:val="22"/>
        </w:rPr>
        <w:t xml:space="preserve"> </w:t>
      </w:r>
      <w:r w:rsidRPr="005F6755">
        <w:rPr>
          <w:rFonts w:ascii="Calibri" w:hAnsi="Calibri"/>
          <w:kern w:val="28"/>
          <w:sz w:val="22"/>
          <w:szCs w:val="22"/>
        </w:rPr>
        <w:t xml:space="preserve">Accounting for contributions. In W. </w:t>
      </w:r>
      <w:proofErr w:type="spellStart"/>
      <w:r w:rsidRPr="005F6755">
        <w:rPr>
          <w:rFonts w:ascii="Calibri" w:hAnsi="Calibri"/>
          <w:kern w:val="28"/>
          <w:sz w:val="22"/>
          <w:szCs w:val="22"/>
        </w:rPr>
        <w:t>Ruppel</w:t>
      </w:r>
      <w:proofErr w:type="spellEnd"/>
      <w:r w:rsidRPr="005F6755">
        <w:rPr>
          <w:rFonts w:ascii="Calibri" w:hAnsi="Calibri"/>
          <w:kern w:val="28"/>
          <w:sz w:val="22"/>
          <w:szCs w:val="22"/>
        </w:rPr>
        <w:t xml:space="preserve">, </w:t>
      </w:r>
      <w:r w:rsidRPr="005F6755">
        <w:rPr>
          <w:rFonts w:ascii="Calibri" w:hAnsi="Calibri"/>
          <w:i/>
          <w:iCs/>
          <w:kern w:val="28"/>
          <w:sz w:val="22"/>
          <w:szCs w:val="22"/>
        </w:rPr>
        <w:t>Not-for-profit accounting made easy.</w:t>
      </w:r>
      <w:r w:rsidRPr="005F6755">
        <w:rPr>
          <w:rFonts w:ascii="Calibri" w:hAnsi="Calibri"/>
          <w:kern w:val="28"/>
          <w:sz w:val="22"/>
          <w:szCs w:val="22"/>
        </w:rPr>
        <w:t xml:space="preserve"> Hoboken, NJ: John Wiley &amp; Sons.</w:t>
      </w:r>
      <w:r>
        <w:rPr>
          <w:rFonts w:ascii="Calibri" w:hAnsi="Calibri"/>
          <w:sz w:val="22"/>
          <w:szCs w:val="22"/>
        </w:rPr>
        <w:tab/>
      </w:r>
    </w:p>
    <w:p w:rsidR="009D4F8E" w:rsidRDefault="009D4F8E" w:rsidP="009D4F8E">
      <w:pPr>
        <w:ind w:left="720" w:hanging="720"/>
        <w:rPr>
          <w:rFonts w:ascii="Calibri" w:hAnsi="Calibri"/>
          <w:sz w:val="22"/>
          <w:szCs w:val="22"/>
        </w:rPr>
      </w:pPr>
    </w:p>
    <w:p w:rsidR="00191AB5" w:rsidRDefault="004308CB" w:rsidP="00191AB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sz w:val="22"/>
          <w:szCs w:val="22"/>
        </w:rPr>
      </w:pPr>
      <w:r w:rsidRPr="004C0747">
        <w:rPr>
          <w:rFonts w:ascii="Calibri" w:hAnsi="Calibri"/>
          <w:b/>
          <w:sz w:val="22"/>
          <w:szCs w:val="22"/>
        </w:rPr>
        <w:t xml:space="preserve">Class </w:t>
      </w:r>
      <w:r w:rsidR="000936DA">
        <w:rPr>
          <w:rFonts w:ascii="Calibri" w:hAnsi="Calibri"/>
          <w:b/>
          <w:sz w:val="22"/>
          <w:szCs w:val="22"/>
        </w:rPr>
        <w:t>7</w:t>
      </w:r>
      <w:r>
        <w:rPr>
          <w:rFonts w:ascii="Calibri" w:hAnsi="Calibri"/>
          <w:b/>
          <w:sz w:val="22"/>
          <w:szCs w:val="22"/>
        </w:rPr>
        <w:t xml:space="preserve"> – </w:t>
      </w:r>
      <w:r w:rsidR="004E2341">
        <w:rPr>
          <w:rFonts w:ascii="Calibri" w:hAnsi="Calibri" w:cs="Calibri"/>
          <w:b/>
          <w:bCs/>
          <w:sz w:val="22"/>
          <w:szCs w:val="22"/>
        </w:rPr>
        <w:t>February 24</w:t>
      </w:r>
      <w:r w:rsidR="007C481F">
        <w:rPr>
          <w:rFonts w:ascii="Calibri" w:hAnsi="Calibri"/>
          <w:b/>
          <w:sz w:val="22"/>
          <w:szCs w:val="22"/>
        </w:rPr>
        <w:tab/>
      </w:r>
      <w:r w:rsidR="00304B62">
        <w:rPr>
          <w:rFonts w:ascii="Calibri" w:hAnsi="Calibri"/>
          <w:b/>
          <w:sz w:val="22"/>
          <w:szCs w:val="22"/>
        </w:rPr>
        <w:t>Financial Statements &amp; Accounting Rules, Part 2</w:t>
      </w:r>
    </w:p>
    <w:p w:rsidR="00191AB5" w:rsidRDefault="00191AB5" w:rsidP="00191AB5">
      <w:pPr>
        <w:rPr>
          <w:rFonts w:ascii="Calibri" w:hAnsi="Calibri"/>
          <w:b/>
          <w:sz w:val="22"/>
          <w:szCs w:val="22"/>
        </w:rPr>
      </w:pPr>
      <w:r w:rsidRPr="00E45B7F">
        <w:rPr>
          <w:rFonts w:ascii="Calibri" w:hAnsi="Calibri"/>
          <w:b/>
          <w:sz w:val="22"/>
          <w:szCs w:val="22"/>
        </w:rPr>
        <w:t>Objectives</w:t>
      </w:r>
    </w:p>
    <w:p w:rsidR="00E41D26" w:rsidRPr="00BB4B20" w:rsidRDefault="00E41D26" w:rsidP="00E41D26">
      <w:pPr>
        <w:numPr>
          <w:ilvl w:val="0"/>
          <w:numId w:val="40"/>
        </w:numPr>
        <w:rPr>
          <w:rFonts w:ascii="Calibri" w:hAnsi="Calibri"/>
          <w:sz w:val="22"/>
          <w:szCs w:val="22"/>
        </w:rPr>
      </w:pPr>
      <w:r>
        <w:rPr>
          <w:rFonts w:ascii="Calibri" w:hAnsi="Calibri"/>
          <w:sz w:val="22"/>
          <w:szCs w:val="22"/>
        </w:rPr>
        <w:t xml:space="preserve">Continue review of </w:t>
      </w:r>
      <w:r w:rsidRPr="00BB4B20">
        <w:rPr>
          <w:rFonts w:ascii="Calibri" w:hAnsi="Calibri"/>
          <w:sz w:val="22"/>
          <w:szCs w:val="22"/>
        </w:rPr>
        <w:t>statements of financial position, activities, functional expenses, and cash flows</w:t>
      </w:r>
    </w:p>
    <w:p w:rsidR="00191AB5" w:rsidRPr="005F6755" w:rsidRDefault="00191AB5" w:rsidP="00191AB5">
      <w:pPr>
        <w:numPr>
          <w:ilvl w:val="0"/>
          <w:numId w:val="40"/>
        </w:numPr>
        <w:rPr>
          <w:rFonts w:ascii="Calibri" w:hAnsi="Calibri"/>
          <w:sz w:val="22"/>
          <w:szCs w:val="22"/>
        </w:rPr>
      </w:pPr>
      <w:r w:rsidRPr="005F6755">
        <w:rPr>
          <w:rFonts w:ascii="Calibri" w:hAnsi="Calibri"/>
          <w:sz w:val="22"/>
          <w:szCs w:val="22"/>
        </w:rPr>
        <w:t>Understand and calculate key measures of nonprofit financial performance based on financial statement data</w:t>
      </w:r>
    </w:p>
    <w:p w:rsidR="00191AB5" w:rsidRPr="005F6755" w:rsidRDefault="00191AB5" w:rsidP="00191AB5">
      <w:pPr>
        <w:rPr>
          <w:rFonts w:ascii="Calibri" w:hAnsi="Calibri"/>
          <w:b/>
          <w:sz w:val="22"/>
          <w:szCs w:val="22"/>
        </w:rPr>
      </w:pPr>
    </w:p>
    <w:p w:rsidR="00191AB5" w:rsidRDefault="00191AB5" w:rsidP="00191AB5">
      <w:pPr>
        <w:rPr>
          <w:rFonts w:ascii="Calibri" w:hAnsi="Calibri"/>
          <w:sz w:val="22"/>
          <w:szCs w:val="22"/>
        </w:rPr>
      </w:pPr>
      <w:r w:rsidRPr="005F6755">
        <w:rPr>
          <w:rFonts w:ascii="Calibri" w:hAnsi="Calibri"/>
          <w:b/>
          <w:sz w:val="22"/>
          <w:szCs w:val="22"/>
        </w:rPr>
        <w:t>Readings</w:t>
      </w:r>
      <w:r>
        <w:rPr>
          <w:rFonts w:ascii="Calibri" w:hAnsi="Calibri"/>
          <w:sz w:val="22"/>
          <w:szCs w:val="22"/>
        </w:rPr>
        <w:t>:</w:t>
      </w:r>
    </w:p>
    <w:p w:rsidR="00191AB5" w:rsidRDefault="00191AB5" w:rsidP="00191AB5">
      <w:pPr>
        <w:pStyle w:val="BodyText2"/>
        <w:spacing w:after="0" w:line="240" w:lineRule="auto"/>
        <w:rPr>
          <w:rFonts w:ascii="Calibri" w:hAnsi="Calibri"/>
          <w:bCs/>
          <w:iCs/>
          <w:sz w:val="22"/>
          <w:szCs w:val="22"/>
        </w:rPr>
      </w:pPr>
      <w:r w:rsidRPr="005F6755">
        <w:rPr>
          <w:rFonts w:ascii="Calibri" w:hAnsi="Calibri"/>
          <w:b/>
          <w:bCs/>
          <w:iCs/>
          <w:sz w:val="22"/>
          <w:szCs w:val="22"/>
        </w:rPr>
        <w:t>PS:</w:t>
      </w:r>
      <w:r w:rsidRPr="005F6755">
        <w:rPr>
          <w:rFonts w:ascii="Calibri" w:hAnsi="Calibri"/>
          <w:bCs/>
          <w:iCs/>
          <w:sz w:val="22"/>
          <w:szCs w:val="22"/>
        </w:rPr>
        <w:tab/>
        <w:t>Chapter 3: Assessing your organization’s financial health</w:t>
      </w:r>
    </w:p>
    <w:p w:rsidR="00FB0501" w:rsidRDefault="00FB0501" w:rsidP="00191AB5">
      <w:pPr>
        <w:pStyle w:val="BodyText2"/>
        <w:spacing w:after="0" w:line="240" w:lineRule="auto"/>
        <w:rPr>
          <w:rFonts w:ascii="Calibri" w:hAnsi="Calibri"/>
          <w:bCs/>
          <w:iCs/>
          <w:sz w:val="22"/>
          <w:szCs w:val="22"/>
        </w:rPr>
      </w:pPr>
    </w:p>
    <w:p w:rsidR="00FB0501" w:rsidRDefault="00FB0501" w:rsidP="00FB0501">
      <w:pPr>
        <w:pStyle w:val="BodyText2"/>
        <w:spacing w:after="0" w:line="240" w:lineRule="auto"/>
        <w:ind w:left="720" w:hanging="720"/>
        <w:rPr>
          <w:rFonts w:ascii="Calibri" w:hAnsi="Calibri"/>
          <w:bCs/>
          <w:iCs/>
          <w:sz w:val="22"/>
          <w:szCs w:val="22"/>
        </w:rPr>
      </w:pPr>
      <w:r>
        <w:rPr>
          <w:rFonts w:ascii="Calibri" w:hAnsi="Calibri"/>
          <w:bCs/>
          <w:iCs/>
          <w:sz w:val="22"/>
          <w:szCs w:val="22"/>
        </w:rPr>
        <w:t xml:space="preserve">Bowman, W. (2011). Financial capacity and sustainability of ordinary nonprofits. </w:t>
      </w:r>
      <w:r>
        <w:rPr>
          <w:rFonts w:ascii="Calibri" w:hAnsi="Calibri"/>
          <w:bCs/>
          <w:i/>
          <w:iCs/>
          <w:sz w:val="22"/>
          <w:szCs w:val="22"/>
        </w:rPr>
        <w:t>Nonprofit Leadership and Management, 22</w:t>
      </w:r>
      <w:r>
        <w:rPr>
          <w:rFonts w:ascii="Calibri" w:hAnsi="Calibri"/>
          <w:bCs/>
          <w:iCs/>
          <w:sz w:val="22"/>
          <w:szCs w:val="22"/>
        </w:rPr>
        <w:t>(1), 37-51.</w:t>
      </w:r>
    </w:p>
    <w:p w:rsidR="00B77293" w:rsidRDefault="00B77293" w:rsidP="00FB0501">
      <w:pPr>
        <w:pStyle w:val="BodyText2"/>
        <w:spacing w:after="0" w:line="240" w:lineRule="auto"/>
        <w:ind w:left="720" w:hanging="720"/>
        <w:rPr>
          <w:rFonts w:ascii="Calibri" w:hAnsi="Calibri"/>
          <w:bCs/>
          <w:iCs/>
          <w:sz w:val="22"/>
          <w:szCs w:val="22"/>
        </w:rPr>
      </w:pPr>
    </w:p>
    <w:p w:rsidR="00921F62" w:rsidRDefault="00921F62" w:rsidP="00921F6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b/>
          <w:sz w:val="22"/>
          <w:szCs w:val="22"/>
        </w:rPr>
      </w:pPr>
      <w:r w:rsidRPr="004C0747">
        <w:rPr>
          <w:rFonts w:ascii="Calibri" w:hAnsi="Calibri"/>
          <w:b/>
          <w:sz w:val="22"/>
          <w:szCs w:val="22"/>
        </w:rPr>
        <w:t xml:space="preserve">Class </w:t>
      </w:r>
      <w:r w:rsidR="00B77293">
        <w:rPr>
          <w:rFonts w:ascii="Calibri" w:hAnsi="Calibri"/>
          <w:b/>
          <w:sz w:val="22"/>
          <w:szCs w:val="22"/>
        </w:rPr>
        <w:t xml:space="preserve">8 – March </w:t>
      </w:r>
      <w:r w:rsidR="004E2341">
        <w:rPr>
          <w:rFonts w:ascii="Calibri" w:hAnsi="Calibri"/>
          <w:b/>
          <w:sz w:val="22"/>
          <w:szCs w:val="22"/>
        </w:rPr>
        <w:t>3</w:t>
      </w:r>
      <w:r>
        <w:rPr>
          <w:rFonts w:ascii="Calibri" w:hAnsi="Calibri"/>
          <w:b/>
          <w:sz w:val="22"/>
          <w:szCs w:val="22"/>
        </w:rPr>
        <w:tab/>
        <w:t>Assessing &amp; Improving Program Performance</w:t>
      </w:r>
    </w:p>
    <w:p w:rsidR="00921F62" w:rsidRDefault="00921F62" w:rsidP="00921F62">
      <w:pPr>
        <w:rPr>
          <w:rFonts w:ascii="Calibri" w:hAnsi="Calibri"/>
          <w:b/>
          <w:sz w:val="22"/>
          <w:szCs w:val="22"/>
        </w:rPr>
      </w:pPr>
      <w:r w:rsidRPr="00E45B7F">
        <w:rPr>
          <w:rFonts w:ascii="Calibri" w:hAnsi="Calibri"/>
          <w:b/>
          <w:sz w:val="22"/>
          <w:szCs w:val="22"/>
        </w:rPr>
        <w:t>Objectives</w:t>
      </w:r>
    </w:p>
    <w:p w:rsidR="00921F62" w:rsidRPr="00A765AA" w:rsidRDefault="00921F62" w:rsidP="00921F62">
      <w:pPr>
        <w:pStyle w:val="ListParagraph"/>
        <w:numPr>
          <w:ilvl w:val="0"/>
          <w:numId w:val="44"/>
        </w:numPr>
        <w:rPr>
          <w:rFonts w:ascii="Calibri" w:hAnsi="Calibri"/>
          <w:b/>
          <w:sz w:val="22"/>
          <w:szCs w:val="22"/>
        </w:rPr>
      </w:pPr>
      <w:r>
        <w:rPr>
          <w:rFonts w:ascii="Calibri" w:hAnsi="Calibri"/>
          <w:sz w:val="22"/>
          <w:szCs w:val="22"/>
        </w:rPr>
        <w:t>Assess and compare business lines based on a combination of profitability and impact</w:t>
      </w:r>
    </w:p>
    <w:p w:rsidR="00921F62" w:rsidRPr="00191AB5" w:rsidRDefault="00921F62" w:rsidP="00921F62">
      <w:pPr>
        <w:pStyle w:val="ListParagraph"/>
        <w:numPr>
          <w:ilvl w:val="0"/>
          <w:numId w:val="44"/>
        </w:numPr>
        <w:rPr>
          <w:rFonts w:ascii="Calibri" w:hAnsi="Calibri"/>
          <w:b/>
          <w:sz w:val="22"/>
          <w:szCs w:val="22"/>
        </w:rPr>
      </w:pPr>
      <w:r>
        <w:rPr>
          <w:rFonts w:ascii="Calibri" w:hAnsi="Calibri"/>
          <w:sz w:val="22"/>
          <w:szCs w:val="22"/>
        </w:rPr>
        <w:t>Explain cross-subsidy and cost-cutting concepts and strategies</w:t>
      </w:r>
    </w:p>
    <w:p w:rsidR="00921F62" w:rsidRDefault="00921F62" w:rsidP="00921F62">
      <w:pPr>
        <w:numPr>
          <w:ilvl w:val="0"/>
          <w:numId w:val="44"/>
        </w:numPr>
        <w:rPr>
          <w:rFonts w:ascii="Calibri" w:hAnsi="Calibri"/>
          <w:bCs/>
          <w:iCs/>
          <w:sz w:val="22"/>
          <w:szCs w:val="22"/>
        </w:rPr>
      </w:pPr>
      <w:r>
        <w:rPr>
          <w:rFonts w:ascii="Calibri" w:hAnsi="Calibri"/>
          <w:bCs/>
          <w:iCs/>
          <w:sz w:val="22"/>
          <w:szCs w:val="22"/>
        </w:rPr>
        <w:t>Apply a structured decision making process to determine program priorities</w:t>
      </w:r>
    </w:p>
    <w:p w:rsidR="00921F62" w:rsidRDefault="00921F62" w:rsidP="00921F62">
      <w:pPr>
        <w:numPr>
          <w:ilvl w:val="0"/>
          <w:numId w:val="44"/>
        </w:numPr>
        <w:rPr>
          <w:rFonts w:ascii="Calibri" w:hAnsi="Calibri"/>
          <w:bCs/>
          <w:iCs/>
          <w:sz w:val="22"/>
          <w:szCs w:val="22"/>
        </w:rPr>
      </w:pPr>
      <w:r>
        <w:rPr>
          <w:rFonts w:ascii="Calibri" w:hAnsi="Calibri"/>
          <w:bCs/>
          <w:iCs/>
          <w:sz w:val="22"/>
          <w:szCs w:val="22"/>
        </w:rPr>
        <w:t>Understand how program performance changes over time</w:t>
      </w:r>
    </w:p>
    <w:p w:rsidR="00921F62" w:rsidRDefault="00921F62" w:rsidP="00921F62">
      <w:pPr>
        <w:numPr>
          <w:ilvl w:val="0"/>
          <w:numId w:val="44"/>
        </w:numPr>
        <w:rPr>
          <w:rFonts w:ascii="Calibri" w:hAnsi="Calibri"/>
          <w:bCs/>
          <w:iCs/>
          <w:sz w:val="22"/>
          <w:szCs w:val="22"/>
        </w:rPr>
      </w:pPr>
      <w:r>
        <w:rPr>
          <w:rFonts w:ascii="Calibri" w:hAnsi="Calibri"/>
          <w:bCs/>
          <w:iCs/>
          <w:sz w:val="22"/>
          <w:szCs w:val="22"/>
        </w:rPr>
        <w:t>Identify a sustainable business model for a nonprofit based on a well balanced portfolio of programs</w:t>
      </w:r>
    </w:p>
    <w:p w:rsidR="00921F62" w:rsidRDefault="00921F62" w:rsidP="00921F62">
      <w:pPr>
        <w:rPr>
          <w:rFonts w:ascii="Calibri" w:hAnsi="Calibri"/>
          <w:b/>
          <w:sz w:val="22"/>
          <w:szCs w:val="22"/>
        </w:rPr>
      </w:pPr>
    </w:p>
    <w:p w:rsidR="00921F62" w:rsidRDefault="00921F62" w:rsidP="00921F62">
      <w:pPr>
        <w:rPr>
          <w:rFonts w:ascii="Calibri" w:hAnsi="Calibri"/>
          <w:sz w:val="22"/>
          <w:szCs w:val="22"/>
        </w:rPr>
      </w:pPr>
      <w:r w:rsidRPr="005F6755">
        <w:rPr>
          <w:rFonts w:ascii="Calibri" w:hAnsi="Calibri"/>
          <w:b/>
          <w:sz w:val="22"/>
          <w:szCs w:val="22"/>
        </w:rPr>
        <w:t>Readings</w:t>
      </w:r>
      <w:r>
        <w:rPr>
          <w:rFonts w:ascii="Calibri" w:hAnsi="Calibri"/>
          <w:sz w:val="22"/>
          <w:szCs w:val="22"/>
        </w:rPr>
        <w:t>:</w:t>
      </w:r>
      <w:r>
        <w:rPr>
          <w:rFonts w:ascii="Calibri" w:hAnsi="Calibri"/>
          <w:sz w:val="22"/>
          <w:szCs w:val="22"/>
        </w:rPr>
        <w:tab/>
      </w:r>
    </w:p>
    <w:p w:rsidR="00250837" w:rsidRDefault="00921F62" w:rsidP="00250837">
      <w:pPr>
        <w:rPr>
          <w:rFonts w:ascii="Calibri" w:hAnsi="Calibri"/>
          <w:sz w:val="22"/>
          <w:szCs w:val="22"/>
        </w:rPr>
      </w:pPr>
      <w:r w:rsidRPr="005D3D33">
        <w:rPr>
          <w:rFonts w:ascii="Calibri" w:hAnsi="Calibri"/>
          <w:b/>
          <w:sz w:val="22"/>
          <w:szCs w:val="22"/>
        </w:rPr>
        <w:t>BMZ:</w:t>
      </w:r>
      <w:r w:rsidRPr="005D3D33">
        <w:rPr>
          <w:rFonts w:ascii="Calibri" w:hAnsi="Calibri"/>
          <w:b/>
          <w:sz w:val="22"/>
          <w:szCs w:val="22"/>
        </w:rPr>
        <w:tab/>
      </w:r>
      <w:r>
        <w:rPr>
          <w:rFonts w:ascii="Calibri" w:hAnsi="Calibri"/>
          <w:bCs/>
          <w:iCs/>
          <w:sz w:val="22"/>
          <w:szCs w:val="22"/>
        </w:rPr>
        <w:t>Chapter 4: Determining profitability</w:t>
      </w:r>
      <w:r w:rsidR="00250837">
        <w:rPr>
          <w:rFonts w:ascii="Calibri" w:hAnsi="Calibri"/>
          <w:bCs/>
          <w:iCs/>
          <w:sz w:val="22"/>
          <w:szCs w:val="22"/>
        </w:rPr>
        <w:tab/>
      </w:r>
      <w:r w:rsidR="00250837">
        <w:rPr>
          <w:rFonts w:ascii="Calibri" w:hAnsi="Calibri"/>
          <w:bCs/>
          <w:iCs/>
          <w:sz w:val="22"/>
          <w:szCs w:val="22"/>
        </w:rPr>
        <w:tab/>
      </w:r>
      <w:r w:rsidR="00250837">
        <w:rPr>
          <w:rFonts w:ascii="Calibri" w:hAnsi="Calibri"/>
          <w:sz w:val="22"/>
          <w:szCs w:val="22"/>
        </w:rPr>
        <w:t>Chapter 7</w:t>
      </w:r>
      <w:r w:rsidR="00250837" w:rsidRPr="005D3D33">
        <w:rPr>
          <w:rFonts w:ascii="Calibri" w:hAnsi="Calibri"/>
          <w:sz w:val="22"/>
          <w:szCs w:val="22"/>
        </w:rPr>
        <w:t xml:space="preserve">: </w:t>
      </w:r>
      <w:r w:rsidR="00250837">
        <w:rPr>
          <w:rFonts w:ascii="Calibri" w:hAnsi="Calibri"/>
          <w:sz w:val="22"/>
          <w:szCs w:val="22"/>
        </w:rPr>
        <w:t>The Strategic Imperatives</w:t>
      </w:r>
    </w:p>
    <w:p w:rsidR="00250837" w:rsidRDefault="00921F62" w:rsidP="00250837">
      <w:pPr>
        <w:ind w:firstLine="720"/>
        <w:rPr>
          <w:rFonts w:ascii="Calibri" w:hAnsi="Calibri"/>
          <w:sz w:val="22"/>
          <w:szCs w:val="22"/>
        </w:rPr>
      </w:pPr>
      <w:r w:rsidRPr="005D3D33">
        <w:rPr>
          <w:rFonts w:ascii="Calibri" w:hAnsi="Calibri"/>
          <w:sz w:val="22"/>
          <w:szCs w:val="22"/>
        </w:rPr>
        <w:t>Chapter 5: Determining relative impact</w:t>
      </w:r>
      <w:r w:rsidR="00250837" w:rsidRPr="00250837">
        <w:rPr>
          <w:rFonts w:ascii="Calibri" w:hAnsi="Calibri"/>
          <w:sz w:val="22"/>
          <w:szCs w:val="22"/>
        </w:rPr>
        <w:t xml:space="preserve"> </w:t>
      </w:r>
      <w:r w:rsidR="00250837">
        <w:rPr>
          <w:rFonts w:ascii="Calibri" w:hAnsi="Calibri"/>
          <w:sz w:val="22"/>
          <w:szCs w:val="22"/>
        </w:rPr>
        <w:tab/>
      </w:r>
      <w:r w:rsidR="00250837">
        <w:rPr>
          <w:rFonts w:ascii="Calibri" w:hAnsi="Calibri"/>
          <w:sz w:val="22"/>
          <w:szCs w:val="22"/>
        </w:rPr>
        <w:tab/>
        <w:t>Chapter 8: Toward the new business model</w:t>
      </w:r>
    </w:p>
    <w:p w:rsidR="00921F62" w:rsidRDefault="00921F62" w:rsidP="00921F62">
      <w:pPr>
        <w:rPr>
          <w:rFonts w:ascii="Calibri" w:hAnsi="Calibri"/>
          <w:sz w:val="22"/>
          <w:szCs w:val="22"/>
        </w:rPr>
      </w:pPr>
      <w:r>
        <w:rPr>
          <w:rFonts w:ascii="Calibri" w:hAnsi="Calibri"/>
          <w:sz w:val="22"/>
          <w:szCs w:val="22"/>
        </w:rPr>
        <w:tab/>
        <w:t>Chapter 6: Mapping the matrix</w:t>
      </w:r>
      <w:r w:rsidR="00250837">
        <w:rPr>
          <w:rFonts w:ascii="Calibri" w:hAnsi="Calibri"/>
          <w:sz w:val="22"/>
          <w:szCs w:val="22"/>
        </w:rPr>
        <w:tab/>
      </w:r>
      <w:r w:rsidR="00250837">
        <w:rPr>
          <w:rFonts w:ascii="Calibri" w:hAnsi="Calibri"/>
          <w:sz w:val="22"/>
          <w:szCs w:val="22"/>
        </w:rPr>
        <w:tab/>
      </w:r>
      <w:r w:rsidR="00250837">
        <w:rPr>
          <w:rFonts w:ascii="Calibri" w:hAnsi="Calibri"/>
          <w:sz w:val="22"/>
          <w:szCs w:val="22"/>
        </w:rPr>
        <w:tab/>
        <w:t>Chapter 9: The morphing map</w:t>
      </w:r>
    </w:p>
    <w:p w:rsidR="00921F62" w:rsidRDefault="00921F62" w:rsidP="00250837">
      <w:pPr>
        <w:rPr>
          <w:rFonts w:ascii="Calibri" w:hAnsi="Calibri"/>
          <w:bCs/>
          <w:iCs/>
          <w:sz w:val="22"/>
          <w:szCs w:val="22"/>
        </w:rPr>
      </w:pPr>
      <w:r>
        <w:rPr>
          <w:rFonts w:ascii="Calibri" w:hAnsi="Calibri"/>
          <w:sz w:val="22"/>
          <w:szCs w:val="22"/>
        </w:rPr>
        <w:tab/>
      </w:r>
    </w:p>
    <w:p w:rsidR="004308CB" w:rsidRPr="00212101" w:rsidRDefault="004E2341" w:rsidP="004308CB">
      <w:pPr>
        <w:jc w:val="center"/>
        <w:rPr>
          <w:rFonts w:ascii="Calibri" w:hAnsi="Calibri"/>
          <w:b/>
        </w:rPr>
      </w:pPr>
      <w:r>
        <w:rPr>
          <w:rFonts w:ascii="Calibri" w:hAnsi="Calibri"/>
          <w:b/>
        </w:rPr>
        <w:t>*** NO CLASS ON MARCH 10, 2015</w:t>
      </w:r>
      <w:r w:rsidR="004308CB" w:rsidRPr="00212101">
        <w:rPr>
          <w:rFonts w:ascii="Calibri" w:hAnsi="Calibri"/>
          <w:b/>
        </w:rPr>
        <w:t xml:space="preserve"> – SPRING BREAK ***</w:t>
      </w:r>
    </w:p>
    <w:p w:rsidR="00407F4F" w:rsidRDefault="00407F4F" w:rsidP="00FB19A8">
      <w:pPr>
        <w:ind w:firstLine="720"/>
        <w:rPr>
          <w:rFonts w:ascii="Calibri" w:hAnsi="Calibri"/>
          <w:sz w:val="22"/>
          <w:szCs w:val="22"/>
        </w:rPr>
      </w:pPr>
    </w:p>
    <w:p w:rsidR="002F5533" w:rsidRDefault="00407F4F" w:rsidP="002F553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b/>
          <w:sz w:val="22"/>
          <w:szCs w:val="22"/>
        </w:rPr>
      </w:pPr>
      <w:r w:rsidRPr="004C0747">
        <w:rPr>
          <w:rFonts w:ascii="Calibri" w:hAnsi="Calibri"/>
          <w:b/>
          <w:sz w:val="22"/>
          <w:szCs w:val="22"/>
        </w:rPr>
        <w:t xml:space="preserve">Class </w:t>
      </w:r>
      <w:r w:rsidR="00921F62">
        <w:rPr>
          <w:rFonts w:ascii="Calibri" w:hAnsi="Calibri"/>
          <w:b/>
          <w:sz w:val="22"/>
          <w:szCs w:val="22"/>
        </w:rPr>
        <w:t>9</w:t>
      </w:r>
      <w:r w:rsidR="004E2341">
        <w:rPr>
          <w:rFonts w:ascii="Calibri" w:hAnsi="Calibri"/>
          <w:b/>
          <w:sz w:val="22"/>
          <w:szCs w:val="22"/>
        </w:rPr>
        <w:t xml:space="preserve"> – March 17</w:t>
      </w:r>
      <w:r w:rsidR="002F5533">
        <w:rPr>
          <w:rFonts w:ascii="Calibri" w:hAnsi="Calibri"/>
          <w:b/>
          <w:sz w:val="22"/>
          <w:szCs w:val="22"/>
        </w:rPr>
        <w:tab/>
      </w:r>
      <w:r w:rsidR="004D5D5C">
        <w:rPr>
          <w:rFonts w:ascii="Calibri" w:hAnsi="Calibri"/>
          <w:b/>
          <w:sz w:val="22"/>
          <w:szCs w:val="22"/>
        </w:rPr>
        <w:t>Analyzing Fundraising Efforts</w:t>
      </w:r>
    </w:p>
    <w:p w:rsidR="002F5533" w:rsidRDefault="002F5533" w:rsidP="002F5533">
      <w:pPr>
        <w:rPr>
          <w:rFonts w:ascii="Calibri" w:hAnsi="Calibri"/>
          <w:b/>
          <w:sz w:val="22"/>
          <w:szCs w:val="22"/>
        </w:rPr>
      </w:pPr>
      <w:r w:rsidRPr="00E45B7F">
        <w:rPr>
          <w:rFonts w:ascii="Calibri" w:hAnsi="Calibri"/>
          <w:b/>
          <w:sz w:val="22"/>
          <w:szCs w:val="22"/>
        </w:rPr>
        <w:t>Objectives</w:t>
      </w:r>
    </w:p>
    <w:p w:rsidR="002F5533" w:rsidRPr="00250837" w:rsidRDefault="003A718F" w:rsidP="00EC7987">
      <w:pPr>
        <w:numPr>
          <w:ilvl w:val="0"/>
          <w:numId w:val="44"/>
        </w:numPr>
        <w:rPr>
          <w:rFonts w:ascii="Calibri" w:hAnsi="Calibri"/>
          <w:sz w:val="22"/>
          <w:szCs w:val="22"/>
        </w:rPr>
      </w:pPr>
      <w:r w:rsidRPr="00250837">
        <w:rPr>
          <w:rFonts w:ascii="Calibri" w:hAnsi="Calibri"/>
          <w:bCs/>
          <w:iCs/>
          <w:sz w:val="22"/>
          <w:szCs w:val="22"/>
        </w:rPr>
        <w:t>Critically assess the benefits and challenges of various</w:t>
      </w:r>
      <w:r w:rsidR="005E02AD" w:rsidRPr="00250837">
        <w:rPr>
          <w:rFonts w:ascii="Calibri" w:hAnsi="Calibri"/>
          <w:bCs/>
          <w:iCs/>
          <w:sz w:val="22"/>
          <w:szCs w:val="22"/>
        </w:rPr>
        <w:t xml:space="preserve"> </w:t>
      </w:r>
      <w:r w:rsidR="005E02AD" w:rsidRPr="00250837">
        <w:rPr>
          <w:rFonts w:ascii="Calibri" w:hAnsi="Calibri"/>
          <w:bCs/>
          <w:i/>
          <w:iCs/>
          <w:sz w:val="22"/>
          <w:szCs w:val="22"/>
        </w:rPr>
        <w:t>contributed</w:t>
      </w:r>
      <w:r w:rsidRPr="00250837">
        <w:rPr>
          <w:rFonts w:ascii="Calibri" w:hAnsi="Calibri"/>
          <w:bCs/>
          <w:iCs/>
          <w:sz w:val="22"/>
          <w:szCs w:val="22"/>
        </w:rPr>
        <w:t xml:space="preserve"> revenue sources </w:t>
      </w:r>
    </w:p>
    <w:p w:rsidR="00250837" w:rsidRPr="00250837" w:rsidRDefault="00250837" w:rsidP="00250837">
      <w:pPr>
        <w:ind w:left="720"/>
        <w:rPr>
          <w:rFonts w:ascii="Calibri" w:hAnsi="Calibri"/>
          <w:sz w:val="22"/>
          <w:szCs w:val="22"/>
        </w:rPr>
      </w:pPr>
    </w:p>
    <w:p w:rsidR="002F5533" w:rsidRPr="002F5533" w:rsidRDefault="002F5533" w:rsidP="002F5533">
      <w:pPr>
        <w:rPr>
          <w:rFonts w:ascii="Calibri" w:hAnsi="Calibri"/>
          <w:b/>
          <w:sz w:val="22"/>
          <w:szCs w:val="22"/>
        </w:rPr>
      </w:pPr>
      <w:r w:rsidRPr="005F6755">
        <w:rPr>
          <w:rFonts w:ascii="Calibri" w:hAnsi="Calibri"/>
          <w:b/>
          <w:sz w:val="22"/>
          <w:szCs w:val="22"/>
        </w:rPr>
        <w:t>Readings</w:t>
      </w:r>
      <w:r>
        <w:rPr>
          <w:rFonts w:ascii="Calibri" w:hAnsi="Calibri"/>
          <w:sz w:val="22"/>
          <w:szCs w:val="22"/>
        </w:rPr>
        <w:t>:</w:t>
      </w:r>
    </w:p>
    <w:p w:rsidR="004D5D5C" w:rsidRDefault="004D5D5C" w:rsidP="004D5D5C">
      <w:pPr>
        <w:rPr>
          <w:rFonts w:ascii="Calibri" w:hAnsi="Calibri"/>
          <w:sz w:val="22"/>
          <w:szCs w:val="22"/>
        </w:rPr>
      </w:pPr>
      <w:r w:rsidRPr="005D3D33">
        <w:rPr>
          <w:rFonts w:ascii="Calibri" w:hAnsi="Calibri"/>
          <w:b/>
          <w:sz w:val="22"/>
          <w:szCs w:val="22"/>
        </w:rPr>
        <w:t>BMZ:</w:t>
      </w:r>
      <w:r w:rsidRPr="005D3D33">
        <w:rPr>
          <w:rFonts w:ascii="Calibri" w:hAnsi="Calibri"/>
          <w:b/>
          <w:sz w:val="22"/>
          <w:szCs w:val="22"/>
        </w:rPr>
        <w:tab/>
      </w:r>
      <w:r>
        <w:rPr>
          <w:rFonts w:ascii="Calibri" w:hAnsi="Calibri"/>
          <w:sz w:val="22"/>
          <w:szCs w:val="22"/>
        </w:rPr>
        <w:t>Chapter 10</w:t>
      </w:r>
      <w:r w:rsidRPr="005D3D33">
        <w:rPr>
          <w:rFonts w:ascii="Calibri" w:hAnsi="Calibri"/>
          <w:sz w:val="22"/>
          <w:szCs w:val="22"/>
        </w:rPr>
        <w:t xml:space="preserve">: </w:t>
      </w:r>
      <w:r>
        <w:rPr>
          <w:rFonts w:ascii="Calibri" w:hAnsi="Calibri"/>
          <w:sz w:val="22"/>
          <w:szCs w:val="22"/>
        </w:rPr>
        <w:t>A look at the business logic of types of donations</w:t>
      </w:r>
    </w:p>
    <w:p w:rsidR="00E05C22" w:rsidRDefault="00E05C22" w:rsidP="00E05C22">
      <w:pPr>
        <w:widowControl w:val="0"/>
        <w:autoSpaceDE w:val="0"/>
        <w:autoSpaceDN w:val="0"/>
        <w:adjustRightInd w:val="0"/>
        <w:ind w:left="702" w:hanging="702"/>
        <w:rPr>
          <w:rFonts w:ascii="Calibri" w:hAnsi="Calibri"/>
          <w:sz w:val="22"/>
          <w:szCs w:val="22"/>
        </w:rPr>
      </w:pPr>
    </w:p>
    <w:p w:rsidR="00E05C22" w:rsidRDefault="00E05C22" w:rsidP="00E05C22">
      <w:pPr>
        <w:widowControl w:val="0"/>
        <w:autoSpaceDE w:val="0"/>
        <w:autoSpaceDN w:val="0"/>
        <w:adjustRightInd w:val="0"/>
        <w:ind w:left="702" w:hanging="702"/>
        <w:rPr>
          <w:rFonts w:ascii="Calibri" w:hAnsi="Calibri"/>
          <w:b/>
          <w:sz w:val="22"/>
          <w:szCs w:val="22"/>
        </w:rPr>
      </w:pPr>
      <w:r>
        <w:rPr>
          <w:rFonts w:ascii="Calibri" w:hAnsi="Calibri"/>
          <w:sz w:val="22"/>
          <w:szCs w:val="22"/>
        </w:rPr>
        <w:t xml:space="preserve">Alliance of Nonprofit Management (2009). </w:t>
      </w:r>
      <w:r>
        <w:rPr>
          <w:rFonts w:ascii="Calibri" w:hAnsi="Calibri"/>
          <w:i/>
          <w:sz w:val="22"/>
          <w:szCs w:val="22"/>
        </w:rPr>
        <w:t>What risks are associated with nonprofit fundraising?</w:t>
      </w:r>
      <w:r>
        <w:rPr>
          <w:rFonts w:ascii="Calibri" w:hAnsi="Calibri"/>
          <w:sz w:val="22"/>
          <w:szCs w:val="22"/>
        </w:rPr>
        <w:t xml:space="preserve"> </w:t>
      </w:r>
    </w:p>
    <w:p w:rsidR="00E0045A" w:rsidRDefault="00E0045A" w:rsidP="004D5D5C">
      <w:pPr>
        <w:rPr>
          <w:rFonts w:ascii="Calibri" w:hAnsi="Calibri"/>
          <w:sz w:val="22"/>
          <w:szCs w:val="22"/>
        </w:rPr>
      </w:pPr>
    </w:p>
    <w:p w:rsidR="00E05C22" w:rsidRPr="005F6755" w:rsidRDefault="00E05C22" w:rsidP="00E05C22">
      <w:pPr>
        <w:ind w:left="720" w:hanging="720"/>
        <w:rPr>
          <w:rFonts w:ascii="Calibri" w:hAnsi="Calibri"/>
          <w:b/>
          <w:bCs/>
          <w:sz w:val="22"/>
          <w:szCs w:val="22"/>
        </w:rPr>
      </w:pPr>
      <w:r w:rsidRPr="005F6755">
        <w:rPr>
          <w:rFonts w:ascii="Calibri" w:hAnsi="Calibri"/>
          <w:sz w:val="22"/>
          <w:szCs w:val="22"/>
        </w:rPr>
        <w:t xml:space="preserve">Miller, C. (2004). Gift horse or Trojan horse? A thorough physical is critical. </w:t>
      </w:r>
      <w:r w:rsidRPr="005F6755">
        <w:rPr>
          <w:rFonts w:ascii="Calibri" w:hAnsi="Calibri"/>
          <w:i/>
          <w:iCs/>
          <w:sz w:val="22"/>
          <w:szCs w:val="22"/>
        </w:rPr>
        <w:t xml:space="preserve">Reprinted from the Nonprofit Quarterly, Summer 2004, </w:t>
      </w:r>
      <w:r w:rsidRPr="005F6755">
        <w:rPr>
          <w:rFonts w:ascii="Calibri" w:hAnsi="Calibri"/>
          <w:sz w:val="22"/>
          <w:szCs w:val="22"/>
        </w:rPr>
        <w:t>20-26.</w:t>
      </w:r>
    </w:p>
    <w:p w:rsidR="00407F4F" w:rsidRDefault="00407F4F" w:rsidP="00407F4F">
      <w:pPr>
        <w:jc w:val="center"/>
        <w:rPr>
          <w:rFonts w:ascii="Calibri" w:hAnsi="Calibri"/>
          <w:b/>
        </w:rPr>
      </w:pPr>
    </w:p>
    <w:p w:rsidR="00407F4F" w:rsidRDefault="00407F4F" w:rsidP="00407F4F">
      <w:pPr>
        <w:jc w:val="center"/>
        <w:rPr>
          <w:rFonts w:ascii="Calibri" w:hAnsi="Calibri"/>
          <w:b/>
        </w:rPr>
      </w:pPr>
      <w:r>
        <w:rPr>
          <w:rFonts w:ascii="Calibri" w:hAnsi="Calibri"/>
          <w:b/>
        </w:rPr>
        <w:t>*** NO CLASS ON MARCH 2</w:t>
      </w:r>
      <w:r w:rsidR="004E2341">
        <w:rPr>
          <w:rFonts w:ascii="Calibri" w:hAnsi="Calibri"/>
          <w:b/>
        </w:rPr>
        <w:t>4, 2015</w:t>
      </w:r>
      <w:r w:rsidRPr="00212101">
        <w:rPr>
          <w:rFonts w:ascii="Calibri" w:hAnsi="Calibri"/>
          <w:b/>
        </w:rPr>
        <w:t xml:space="preserve"> – </w:t>
      </w:r>
      <w:r w:rsidR="004E2341">
        <w:rPr>
          <w:rFonts w:ascii="Calibri" w:hAnsi="Calibri"/>
          <w:b/>
        </w:rPr>
        <w:t>CM</w:t>
      </w:r>
      <w:r>
        <w:rPr>
          <w:rFonts w:ascii="Calibri" w:hAnsi="Calibri"/>
          <w:b/>
        </w:rPr>
        <w:t>PP NETWORKING NIGHT</w:t>
      </w:r>
      <w:r w:rsidR="004E2341">
        <w:rPr>
          <w:rFonts w:ascii="Calibri" w:hAnsi="Calibri"/>
          <w:b/>
        </w:rPr>
        <w:t xml:space="preserve"> FOR MSW STUDENTS</w:t>
      </w:r>
      <w:r w:rsidRPr="00212101">
        <w:rPr>
          <w:rFonts w:ascii="Calibri" w:hAnsi="Calibri"/>
          <w:b/>
        </w:rPr>
        <w:t xml:space="preserve"> ***</w:t>
      </w:r>
    </w:p>
    <w:p w:rsidR="00683B47" w:rsidRDefault="00683B47" w:rsidP="00407F4F">
      <w:pPr>
        <w:jc w:val="center"/>
        <w:rPr>
          <w:rFonts w:ascii="Calibri" w:hAnsi="Calibri"/>
          <w:b/>
        </w:rPr>
      </w:pPr>
    </w:p>
    <w:p w:rsidR="00407F4F" w:rsidRDefault="00407F4F" w:rsidP="00407F4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b/>
          <w:sz w:val="22"/>
          <w:szCs w:val="22"/>
        </w:rPr>
      </w:pPr>
      <w:r w:rsidRPr="004C0747">
        <w:rPr>
          <w:rFonts w:ascii="Calibri" w:hAnsi="Calibri"/>
          <w:b/>
          <w:sz w:val="22"/>
          <w:szCs w:val="22"/>
        </w:rPr>
        <w:t xml:space="preserve">Class </w:t>
      </w:r>
      <w:r>
        <w:rPr>
          <w:rFonts w:ascii="Calibri" w:hAnsi="Calibri"/>
          <w:b/>
          <w:sz w:val="22"/>
          <w:szCs w:val="22"/>
        </w:rPr>
        <w:t xml:space="preserve">10 – </w:t>
      </w:r>
      <w:r w:rsidR="004E2341">
        <w:rPr>
          <w:rFonts w:ascii="Calibri" w:hAnsi="Calibri"/>
          <w:b/>
          <w:sz w:val="22"/>
          <w:szCs w:val="22"/>
        </w:rPr>
        <w:t xml:space="preserve">March </w:t>
      </w:r>
      <w:proofErr w:type="gramStart"/>
      <w:r w:rsidR="004E2341">
        <w:rPr>
          <w:rFonts w:ascii="Calibri" w:hAnsi="Calibri"/>
          <w:b/>
          <w:sz w:val="22"/>
          <w:szCs w:val="22"/>
        </w:rPr>
        <w:t>31</w:t>
      </w:r>
      <w:r>
        <w:rPr>
          <w:rFonts w:ascii="Calibri" w:hAnsi="Calibri"/>
          <w:b/>
          <w:sz w:val="22"/>
          <w:szCs w:val="22"/>
        </w:rPr>
        <w:tab/>
        <w:t>Earned Revenue</w:t>
      </w:r>
      <w:proofErr w:type="gramEnd"/>
      <w:r>
        <w:rPr>
          <w:rFonts w:ascii="Calibri" w:hAnsi="Calibri"/>
          <w:b/>
          <w:sz w:val="22"/>
          <w:szCs w:val="22"/>
        </w:rPr>
        <w:t>: Pricing</w:t>
      </w:r>
    </w:p>
    <w:p w:rsidR="00407F4F" w:rsidRDefault="00407F4F" w:rsidP="00407F4F">
      <w:pPr>
        <w:rPr>
          <w:rFonts w:ascii="Calibri" w:hAnsi="Calibri"/>
          <w:b/>
          <w:sz w:val="22"/>
          <w:szCs w:val="22"/>
        </w:rPr>
      </w:pPr>
      <w:r w:rsidRPr="00E45B7F">
        <w:rPr>
          <w:rFonts w:ascii="Calibri" w:hAnsi="Calibri"/>
          <w:b/>
          <w:sz w:val="22"/>
          <w:szCs w:val="22"/>
        </w:rPr>
        <w:t>Objectives</w:t>
      </w:r>
    </w:p>
    <w:p w:rsidR="00407F4F" w:rsidRDefault="00407F4F" w:rsidP="00407F4F">
      <w:pPr>
        <w:pStyle w:val="ListParagraph"/>
        <w:numPr>
          <w:ilvl w:val="0"/>
          <w:numId w:val="44"/>
        </w:numPr>
        <w:rPr>
          <w:rFonts w:ascii="Calibri" w:hAnsi="Calibri"/>
          <w:sz w:val="22"/>
          <w:szCs w:val="22"/>
        </w:rPr>
      </w:pPr>
      <w:r w:rsidRPr="004308CB">
        <w:rPr>
          <w:rFonts w:ascii="Calibri" w:hAnsi="Calibri"/>
          <w:sz w:val="22"/>
          <w:szCs w:val="22"/>
        </w:rPr>
        <w:t xml:space="preserve">Understand </w:t>
      </w:r>
      <w:r>
        <w:rPr>
          <w:rFonts w:ascii="Calibri" w:hAnsi="Calibri"/>
          <w:sz w:val="22"/>
          <w:szCs w:val="22"/>
        </w:rPr>
        <w:t>the relative advantages and disadvantages of three different pricing models</w:t>
      </w:r>
    </w:p>
    <w:p w:rsidR="00407F4F" w:rsidRDefault="00407F4F" w:rsidP="00407F4F">
      <w:pPr>
        <w:pStyle w:val="ListParagraph"/>
        <w:numPr>
          <w:ilvl w:val="0"/>
          <w:numId w:val="44"/>
        </w:numPr>
        <w:rPr>
          <w:rFonts w:ascii="Calibri" w:hAnsi="Calibri"/>
          <w:sz w:val="22"/>
          <w:szCs w:val="22"/>
        </w:rPr>
      </w:pPr>
      <w:r>
        <w:rPr>
          <w:rFonts w:ascii="Calibri" w:hAnsi="Calibri"/>
          <w:sz w:val="22"/>
          <w:szCs w:val="22"/>
        </w:rPr>
        <w:t>Describe basic pricing strategies</w:t>
      </w:r>
    </w:p>
    <w:p w:rsidR="00407F4F" w:rsidRDefault="00407F4F" w:rsidP="00407F4F">
      <w:pPr>
        <w:pStyle w:val="ListParagraph"/>
        <w:numPr>
          <w:ilvl w:val="0"/>
          <w:numId w:val="44"/>
        </w:numPr>
        <w:rPr>
          <w:rFonts w:ascii="Calibri" w:hAnsi="Calibri"/>
          <w:sz w:val="22"/>
          <w:szCs w:val="22"/>
        </w:rPr>
      </w:pPr>
      <w:r>
        <w:rPr>
          <w:rFonts w:ascii="Calibri" w:hAnsi="Calibri"/>
          <w:sz w:val="22"/>
          <w:szCs w:val="22"/>
        </w:rPr>
        <w:t xml:space="preserve">Explain the differences among sunk, fixed, and variable costs </w:t>
      </w:r>
    </w:p>
    <w:p w:rsidR="00407F4F" w:rsidRDefault="00407F4F" w:rsidP="00407F4F">
      <w:pPr>
        <w:rPr>
          <w:rFonts w:ascii="Calibri" w:hAnsi="Calibri"/>
          <w:b/>
          <w:sz w:val="22"/>
          <w:szCs w:val="22"/>
        </w:rPr>
      </w:pPr>
    </w:p>
    <w:p w:rsidR="00407F4F" w:rsidRDefault="00407F4F" w:rsidP="00407F4F">
      <w:pPr>
        <w:rPr>
          <w:rFonts w:ascii="Calibri" w:hAnsi="Calibri"/>
          <w:sz w:val="22"/>
          <w:szCs w:val="22"/>
        </w:rPr>
      </w:pPr>
      <w:r w:rsidRPr="005F6755">
        <w:rPr>
          <w:rFonts w:ascii="Calibri" w:hAnsi="Calibri"/>
          <w:b/>
          <w:sz w:val="22"/>
          <w:szCs w:val="22"/>
        </w:rPr>
        <w:t>Readings</w:t>
      </w:r>
      <w:r>
        <w:rPr>
          <w:rFonts w:ascii="Calibri" w:hAnsi="Calibri"/>
          <w:sz w:val="22"/>
          <w:szCs w:val="22"/>
        </w:rPr>
        <w:t>:</w:t>
      </w:r>
      <w:r>
        <w:rPr>
          <w:rFonts w:ascii="Calibri" w:hAnsi="Calibri"/>
          <w:sz w:val="22"/>
          <w:szCs w:val="22"/>
        </w:rPr>
        <w:tab/>
      </w:r>
    </w:p>
    <w:p w:rsidR="005B4E45" w:rsidRDefault="005B4E45" w:rsidP="005B4E45">
      <w:pPr>
        <w:rPr>
          <w:rFonts w:ascii="Calibri" w:hAnsi="Calibri"/>
          <w:sz w:val="22"/>
          <w:szCs w:val="22"/>
        </w:rPr>
      </w:pPr>
      <w:r w:rsidRPr="005D3D33">
        <w:rPr>
          <w:rFonts w:ascii="Calibri" w:hAnsi="Calibri"/>
          <w:b/>
          <w:sz w:val="22"/>
          <w:szCs w:val="22"/>
        </w:rPr>
        <w:t>BMZ:</w:t>
      </w:r>
      <w:r w:rsidRPr="005D3D33">
        <w:rPr>
          <w:rFonts w:ascii="Calibri" w:hAnsi="Calibri"/>
          <w:b/>
          <w:sz w:val="22"/>
          <w:szCs w:val="22"/>
        </w:rPr>
        <w:tab/>
      </w:r>
      <w:r>
        <w:rPr>
          <w:rFonts w:ascii="Calibri" w:hAnsi="Calibri"/>
          <w:sz w:val="22"/>
          <w:szCs w:val="22"/>
        </w:rPr>
        <w:t>Chapter 11</w:t>
      </w:r>
      <w:r w:rsidRPr="005D3D33">
        <w:rPr>
          <w:rFonts w:ascii="Calibri" w:hAnsi="Calibri"/>
          <w:sz w:val="22"/>
          <w:szCs w:val="22"/>
        </w:rPr>
        <w:t xml:space="preserve">: </w:t>
      </w:r>
      <w:r>
        <w:rPr>
          <w:rFonts w:ascii="Calibri" w:hAnsi="Calibri"/>
          <w:sz w:val="22"/>
          <w:szCs w:val="22"/>
        </w:rPr>
        <w:t>Earned-income business lines</w:t>
      </w:r>
    </w:p>
    <w:p w:rsidR="005B4E45" w:rsidRDefault="005B4E45" w:rsidP="00407F4F">
      <w:pPr>
        <w:ind w:left="720" w:hanging="720"/>
        <w:rPr>
          <w:rFonts w:ascii="Calibri" w:hAnsi="Calibri"/>
          <w:sz w:val="22"/>
          <w:szCs w:val="22"/>
        </w:rPr>
      </w:pPr>
    </w:p>
    <w:p w:rsidR="00407F4F" w:rsidRPr="004308CB" w:rsidRDefault="00407F4F" w:rsidP="00407F4F">
      <w:pPr>
        <w:ind w:left="720" w:hanging="720"/>
        <w:rPr>
          <w:rFonts w:ascii="Calibri" w:hAnsi="Calibri"/>
          <w:sz w:val="22"/>
          <w:szCs w:val="22"/>
        </w:rPr>
      </w:pPr>
      <w:proofErr w:type="spellStart"/>
      <w:proofErr w:type="gramStart"/>
      <w:r>
        <w:rPr>
          <w:rFonts w:ascii="Calibri" w:hAnsi="Calibri"/>
          <w:sz w:val="22"/>
          <w:szCs w:val="22"/>
        </w:rPr>
        <w:t>Scheboth</w:t>
      </w:r>
      <w:proofErr w:type="spellEnd"/>
      <w:r>
        <w:rPr>
          <w:rFonts w:ascii="Calibri" w:hAnsi="Calibri"/>
          <w:sz w:val="22"/>
          <w:szCs w:val="22"/>
        </w:rPr>
        <w:t xml:space="preserve">, K., Seidel, R., Thai, E., &amp; </w:t>
      </w:r>
      <w:proofErr w:type="spellStart"/>
      <w:r>
        <w:rPr>
          <w:rFonts w:ascii="Calibri" w:hAnsi="Calibri"/>
          <w:sz w:val="22"/>
          <w:szCs w:val="22"/>
        </w:rPr>
        <w:t>Westphal</w:t>
      </w:r>
      <w:proofErr w:type="spellEnd"/>
      <w:r>
        <w:rPr>
          <w:rFonts w:ascii="Calibri" w:hAnsi="Calibri"/>
          <w:sz w:val="22"/>
          <w:szCs w:val="22"/>
        </w:rPr>
        <w:t>, E. (2013).</w:t>
      </w:r>
      <w:proofErr w:type="gramEnd"/>
      <w:r>
        <w:rPr>
          <w:rFonts w:ascii="Calibri" w:hAnsi="Calibri"/>
          <w:sz w:val="22"/>
          <w:szCs w:val="22"/>
        </w:rPr>
        <w:t xml:space="preserve"> </w:t>
      </w:r>
      <w:r>
        <w:rPr>
          <w:rFonts w:ascii="Calibri" w:hAnsi="Calibri"/>
          <w:i/>
          <w:sz w:val="22"/>
          <w:szCs w:val="22"/>
        </w:rPr>
        <w:t>Pricing guide: A resource for community-based organizations to value and price services.</w:t>
      </w:r>
      <w:r>
        <w:rPr>
          <w:rFonts w:ascii="Calibri" w:hAnsi="Calibri"/>
          <w:sz w:val="22"/>
          <w:szCs w:val="22"/>
        </w:rPr>
        <w:t xml:space="preserve"> Retrieved from the Scan Foundation website </w:t>
      </w:r>
      <w:hyperlink r:id="rId14" w:history="1">
        <w:r w:rsidR="009F0FF4" w:rsidRPr="00907DF8">
          <w:rPr>
            <w:rStyle w:val="Hyperlink"/>
            <w:rFonts w:ascii="Calibri" w:hAnsi="Calibri"/>
            <w:sz w:val="22"/>
            <w:szCs w:val="22"/>
          </w:rPr>
          <w:t>http://www.thescanfoundation.org/sites/thescanfoundation.org/files/tsf_pricing_guide-9-17-13.pdf</w:t>
        </w:r>
      </w:hyperlink>
      <w:r w:rsidR="009F0FF4">
        <w:rPr>
          <w:rFonts w:ascii="Calibri" w:hAnsi="Calibri"/>
          <w:sz w:val="22"/>
          <w:szCs w:val="22"/>
        </w:rPr>
        <w:t xml:space="preserve"> </w:t>
      </w:r>
    </w:p>
    <w:p w:rsidR="00407F4F" w:rsidRDefault="00407F4F" w:rsidP="00E05C22">
      <w:pPr>
        <w:widowControl w:val="0"/>
        <w:autoSpaceDE w:val="0"/>
        <w:autoSpaceDN w:val="0"/>
        <w:adjustRightInd w:val="0"/>
        <w:ind w:left="702" w:hanging="702"/>
        <w:rPr>
          <w:rFonts w:ascii="Calibri" w:hAnsi="Calibri"/>
          <w:kern w:val="28"/>
          <w:sz w:val="22"/>
          <w:szCs w:val="22"/>
        </w:rPr>
      </w:pPr>
    </w:p>
    <w:p w:rsidR="00EC7987" w:rsidRDefault="00900DAC" w:rsidP="00EC798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b/>
          <w:sz w:val="22"/>
          <w:szCs w:val="22"/>
        </w:rPr>
      </w:pPr>
      <w:r w:rsidRPr="004C0747">
        <w:rPr>
          <w:rFonts w:ascii="Calibri" w:hAnsi="Calibri"/>
          <w:b/>
          <w:sz w:val="22"/>
          <w:szCs w:val="22"/>
        </w:rPr>
        <w:t xml:space="preserve">Class </w:t>
      </w:r>
      <w:r w:rsidR="00442F2F">
        <w:rPr>
          <w:rFonts w:ascii="Calibri" w:hAnsi="Calibri"/>
          <w:b/>
          <w:sz w:val="22"/>
          <w:szCs w:val="22"/>
        </w:rPr>
        <w:t>11</w:t>
      </w:r>
      <w:r w:rsidR="004E2341">
        <w:rPr>
          <w:rFonts w:ascii="Calibri" w:hAnsi="Calibri"/>
          <w:b/>
          <w:sz w:val="22"/>
          <w:szCs w:val="22"/>
        </w:rPr>
        <w:t xml:space="preserve"> – April 7</w:t>
      </w:r>
      <w:r w:rsidR="00EC7987">
        <w:rPr>
          <w:rFonts w:ascii="Calibri" w:hAnsi="Calibri"/>
          <w:b/>
          <w:sz w:val="22"/>
          <w:szCs w:val="22"/>
        </w:rPr>
        <w:tab/>
      </w:r>
      <w:r w:rsidR="00407F4F">
        <w:rPr>
          <w:rFonts w:ascii="Calibri" w:hAnsi="Calibri"/>
          <w:b/>
          <w:sz w:val="22"/>
          <w:szCs w:val="22"/>
        </w:rPr>
        <w:t>Earned Revenue: Social Enterprise</w:t>
      </w:r>
    </w:p>
    <w:p w:rsidR="00EC7987" w:rsidRDefault="00EC7987" w:rsidP="00EC7987">
      <w:pPr>
        <w:rPr>
          <w:rFonts w:ascii="Calibri" w:hAnsi="Calibri"/>
          <w:b/>
          <w:sz w:val="22"/>
          <w:szCs w:val="22"/>
        </w:rPr>
      </w:pPr>
      <w:r w:rsidRPr="00E45B7F">
        <w:rPr>
          <w:rFonts w:ascii="Calibri" w:hAnsi="Calibri"/>
          <w:b/>
          <w:sz w:val="22"/>
          <w:szCs w:val="22"/>
        </w:rPr>
        <w:t>Objectives</w:t>
      </w:r>
    </w:p>
    <w:p w:rsidR="003A718F" w:rsidRDefault="003A718F" w:rsidP="003A718F">
      <w:pPr>
        <w:numPr>
          <w:ilvl w:val="0"/>
          <w:numId w:val="44"/>
        </w:numPr>
        <w:rPr>
          <w:rFonts w:ascii="Calibri" w:hAnsi="Calibri"/>
          <w:bCs/>
          <w:iCs/>
          <w:sz w:val="22"/>
          <w:szCs w:val="22"/>
        </w:rPr>
      </w:pPr>
      <w:r>
        <w:rPr>
          <w:rFonts w:ascii="Calibri" w:hAnsi="Calibri"/>
          <w:bCs/>
          <w:iCs/>
          <w:sz w:val="22"/>
          <w:szCs w:val="22"/>
        </w:rPr>
        <w:t xml:space="preserve">Critically assess the benefits and challenges of </w:t>
      </w:r>
      <w:r w:rsidR="005E02AD" w:rsidRPr="002A0C9A">
        <w:rPr>
          <w:rFonts w:ascii="Calibri" w:hAnsi="Calibri"/>
          <w:bCs/>
          <w:i/>
          <w:iCs/>
          <w:sz w:val="22"/>
          <w:szCs w:val="22"/>
        </w:rPr>
        <w:t>earned</w:t>
      </w:r>
      <w:r w:rsidR="005E02AD">
        <w:rPr>
          <w:rFonts w:ascii="Calibri" w:hAnsi="Calibri"/>
          <w:bCs/>
          <w:iCs/>
          <w:sz w:val="22"/>
          <w:szCs w:val="22"/>
        </w:rPr>
        <w:t xml:space="preserve"> </w:t>
      </w:r>
      <w:r w:rsidR="00FF7399">
        <w:rPr>
          <w:rFonts w:ascii="Calibri" w:hAnsi="Calibri"/>
          <w:bCs/>
          <w:iCs/>
          <w:sz w:val="22"/>
          <w:szCs w:val="22"/>
        </w:rPr>
        <w:t>income</w:t>
      </w:r>
      <w:r w:rsidR="005E02AD">
        <w:rPr>
          <w:rFonts w:ascii="Calibri" w:hAnsi="Calibri"/>
          <w:bCs/>
          <w:iCs/>
          <w:sz w:val="22"/>
          <w:szCs w:val="22"/>
        </w:rPr>
        <w:t xml:space="preserve"> for nonprofits</w:t>
      </w:r>
    </w:p>
    <w:p w:rsidR="00D939BB" w:rsidRDefault="00D939BB" w:rsidP="003A718F">
      <w:pPr>
        <w:numPr>
          <w:ilvl w:val="0"/>
          <w:numId w:val="44"/>
        </w:numPr>
        <w:rPr>
          <w:rFonts w:ascii="Calibri" w:hAnsi="Calibri"/>
          <w:bCs/>
          <w:iCs/>
          <w:sz w:val="22"/>
          <w:szCs w:val="22"/>
        </w:rPr>
      </w:pPr>
      <w:r>
        <w:rPr>
          <w:rFonts w:ascii="Calibri" w:hAnsi="Calibri"/>
          <w:bCs/>
          <w:iCs/>
          <w:sz w:val="22"/>
          <w:szCs w:val="22"/>
        </w:rPr>
        <w:t>Understand the perils of government contracts</w:t>
      </w:r>
    </w:p>
    <w:p w:rsidR="00EC7987" w:rsidRDefault="00E05C22" w:rsidP="00EC7987">
      <w:pPr>
        <w:numPr>
          <w:ilvl w:val="0"/>
          <w:numId w:val="44"/>
        </w:numPr>
        <w:rPr>
          <w:rFonts w:ascii="Calibri" w:hAnsi="Calibri"/>
          <w:sz w:val="22"/>
          <w:szCs w:val="22"/>
        </w:rPr>
      </w:pPr>
      <w:r>
        <w:rPr>
          <w:rFonts w:ascii="Calibri" w:hAnsi="Calibri"/>
          <w:sz w:val="22"/>
          <w:szCs w:val="22"/>
        </w:rPr>
        <w:t>Explain the key difference between social enterprise and earned income strategies</w:t>
      </w:r>
    </w:p>
    <w:p w:rsidR="00EC7987" w:rsidRDefault="00EC7987" w:rsidP="00EC7987">
      <w:pPr>
        <w:ind w:left="720" w:hanging="720"/>
        <w:rPr>
          <w:rFonts w:ascii="Calibri" w:hAnsi="Calibri"/>
          <w:b/>
          <w:sz w:val="22"/>
          <w:szCs w:val="22"/>
        </w:rPr>
      </w:pPr>
    </w:p>
    <w:p w:rsidR="00A1160A" w:rsidRDefault="00EC7987" w:rsidP="00EC7987">
      <w:pPr>
        <w:ind w:left="720" w:hanging="720"/>
        <w:rPr>
          <w:rFonts w:ascii="Calibri" w:hAnsi="Calibri"/>
          <w:sz w:val="22"/>
          <w:szCs w:val="22"/>
        </w:rPr>
      </w:pPr>
      <w:r w:rsidRPr="005F6755">
        <w:rPr>
          <w:rFonts w:ascii="Calibri" w:hAnsi="Calibri"/>
          <w:b/>
          <w:sz w:val="22"/>
          <w:szCs w:val="22"/>
        </w:rPr>
        <w:t>Readings</w:t>
      </w:r>
      <w:r>
        <w:rPr>
          <w:rFonts w:ascii="Calibri" w:hAnsi="Calibri"/>
          <w:sz w:val="22"/>
          <w:szCs w:val="22"/>
        </w:rPr>
        <w:t>:</w:t>
      </w:r>
    </w:p>
    <w:p w:rsidR="00EC7987" w:rsidRDefault="00EC7987" w:rsidP="00EC7987">
      <w:pPr>
        <w:ind w:left="720" w:hanging="720"/>
      </w:pPr>
      <w:r w:rsidRPr="005F6755">
        <w:rPr>
          <w:rFonts w:asciiTheme="minorHAnsi" w:hAnsiTheme="minorHAnsi"/>
          <w:iCs/>
          <w:sz w:val="22"/>
          <w:szCs w:val="22"/>
        </w:rPr>
        <w:t xml:space="preserve">Dees, G. (2004). Putting nonprofit business ventures in perspective.  In S. M. Oakes, C.W. </w:t>
      </w:r>
      <w:proofErr w:type="spellStart"/>
      <w:r w:rsidRPr="005F6755">
        <w:rPr>
          <w:rFonts w:asciiTheme="minorHAnsi" w:hAnsiTheme="minorHAnsi"/>
          <w:iCs/>
          <w:sz w:val="22"/>
          <w:szCs w:val="22"/>
        </w:rPr>
        <w:t>Massarsky</w:t>
      </w:r>
      <w:proofErr w:type="spellEnd"/>
      <w:r w:rsidRPr="005F6755">
        <w:rPr>
          <w:rFonts w:asciiTheme="minorHAnsi" w:hAnsiTheme="minorHAnsi"/>
          <w:iCs/>
          <w:sz w:val="22"/>
          <w:szCs w:val="22"/>
        </w:rPr>
        <w:t xml:space="preserve"> &amp; S.C. </w:t>
      </w:r>
      <w:proofErr w:type="spellStart"/>
      <w:r w:rsidRPr="005F6755">
        <w:rPr>
          <w:rFonts w:asciiTheme="minorHAnsi" w:hAnsiTheme="minorHAnsi"/>
          <w:iCs/>
          <w:sz w:val="22"/>
          <w:szCs w:val="22"/>
        </w:rPr>
        <w:t>Beinhacker</w:t>
      </w:r>
      <w:proofErr w:type="spellEnd"/>
      <w:r w:rsidRPr="005F6755">
        <w:rPr>
          <w:rFonts w:asciiTheme="minorHAnsi" w:hAnsiTheme="minorHAnsi"/>
          <w:iCs/>
          <w:sz w:val="22"/>
          <w:szCs w:val="22"/>
        </w:rPr>
        <w:t xml:space="preserve"> (Eds.) </w:t>
      </w:r>
      <w:r w:rsidRPr="005F6755">
        <w:rPr>
          <w:rFonts w:asciiTheme="minorHAnsi" w:hAnsiTheme="minorHAnsi"/>
          <w:i/>
          <w:iCs/>
          <w:sz w:val="22"/>
          <w:szCs w:val="22"/>
        </w:rPr>
        <w:t>Generating and sustaining nonprofit earned income</w:t>
      </w:r>
      <w:r w:rsidRPr="005F6755">
        <w:rPr>
          <w:rFonts w:asciiTheme="minorHAnsi" w:hAnsiTheme="minorHAnsi"/>
          <w:iCs/>
          <w:sz w:val="22"/>
          <w:szCs w:val="22"/>
        </w:rPr>
        <w:t xml:space="preserve">. San Francisco: </w:t>
      </w:r>
      <w:proofErr w:type="spellStart"/>
      <w:r w:rsidRPr="005F6755">
        <w:rPr>
          <w:rFonts w:asciiTheme="minorHAnsi" w:hAnsiTheme="minorHAnsi"/>
          <w:iCs/>
          <w:sz w:val="22"/>
          <w:szCs w:val="22"/>
        </w:rPr>
        <w:t>Jossey</w:t>
      </w:r>
      <w:proofErr w:type="spellEnd"/>
      <w:r w:rsidRPr="005F6755">
        <w:rPr>
          <w:rFonts w:asciiTheme="minorHAnsi" w:hAnsiTheme="minorHAnsi"/>
          <w:iCs/>
          <w:sz w:val="22"/>
          <w:szCs w:val="22"/>
        </w:rPr>
        <w:t xml:space="preserve">-Bass. Retrieved from </w:t>
      </w:r>
      <w:hyperlink r:id="rId15" w:history="1">
        <w:r w:rsidRPr="005F6755">
          <w:rPr>
            <w:rStyle w:val="Hyperlink"/>
            <w:rFonts w:asciiTheme="minorHAnsi" w:hAnsiTheme="minorHAnsi"/>
            <w:iCs/>
            <w:sz w:val="22"/>
            <w:szCs w:val="22"/>
          </w:rPr>
          <w:t>http://mba.yale.edu/newsletter_alum/PDF/chapterone.pdf</w:t>
        </w:r>
      </w:hyperlink>
    </w:p>
    <w:p w:rsidR="00D65F04" w:rsidRDefault="00D65F04" w:rsidP="00D65F04">
      <w:pPr>
        <w:ind w:left="720" w:hanging="720"/>
        <w:rPr>
          <w:rFonts w:asciiTheme="minorHAnsi" w:hAnsiTheme="minorHAnsi" w:cs="Arial"/>
          <w:color w:val="222222"/>
          <w:sz w:val="22"/>
          <w:szCs w:val="22"/>
          <w:shd w:val="clear" w:color="auto" w:fill="FFFFFF"/>
        </w:rPr>
      </w:pPr>
    </w:p>
    <w:p w:rsidR="00D65F04" w:rsidRDefault="00D65F04" w:rsidP="00D65F04">
      <w:pPr>
        <w:ind w:left="720" w:hanging="720"/>
        <w:rPr>
          <w:rFonts w:asciiTheme="minorHAnsi" w:hAnsiTheme="minorHAnsi" w:cs="Arial"/>
          <w:color w:val="222222"/>
          <w:sz w:val="22"/>
          <w:szCs w:val="22"/>
          <w:shd w:val="clear" w:color="auto" w:fill="FFFFFF"/>
        </w:rPr>
      </w:pPr>
      <w:proofErr w:type="spellStart"/>
      <w:proofErr w:type="gramStart"/>
      <w:r w:rsidRPr="00891A6A">
        <w:rPr>
          <w:rFonts w:asciiTheme="minorHAnsi" w:hAnsiTheme="minorHAnsi" w:cs="Arial"/>
          <w:color w:val="222222"/>
          <w:sz w:val="22"/>
          <w:szCs w:val="22"/>
          <w:shd w:val="clear" w:color="auto" w:fill="FFFFFF"/>
        </w:rPr>
        <w:t>Moizer</w:t>
      </w:r>
      <w:proofErr w:type="spellEnd"/>
      <w:r w:rsidRPr="00891A6A">
        <w:rPr>
          <w:rFonts w:asciiTheme="minorHAnsi" w:hAnsiTheme="minorHAnsi" w:cs="Arial"/>
          <w:color w:val="222222"/>
          <w:sz w:val="22"/>
          <w:szCs w:val="22"/>
          <w:shd w:val="clear" w:color="auto" w:fill="FFFFFF"/>
        </w:rPr>
        <w:t>, J., &amp; Tracey, P. (2010).</w:t>
      </w:r>
      <w:proofErr w:type="gramEnd"/>
      <w:r w:rsidRPr="00891A6A">
        <w:rPr>
          <w:rFonts w:asciiTheme="minorHAnsi" w:hAnsiTheme="minorHAnsi" w:cs="Arial"/>
          <w:color w:val="222222"/>
          <w:sz w:val="22"/>
          <w:szCs w:val="22"/>
          <w:shd w:val="clear" w:color="auto" w:fill="FFFFFF"/>
        </w:rPr>
        <w:t xml:space="preserve"> Strategy making in social enterprise: The role of resource allocation and its effects on organizational sustainability.</w:t>
      </w:r>
      <w:r w:rsidRPr="00891A6A">
        <w:rPr>
          <w:rStyle w:val="apple-converted-space"/>
          <w:rFonts w:asciiTheme="minorHAnsi" w:hAnsiTheme="minorHAnsi" w:cs="Arial"/>
          <w:color w:val="222222"/>
          <w:sz w:val="22"/>
          <w:szCs w:val="22"/>
          <w:shd w:val="clear" w:color="auto" w:fill="FFFFFF"/>
        </w:rPr>
        <w:t> </w:t>
      </w:r>
      <w:r w:rsidRPr="00891A6A">
        <w:rPr>
          <w:rFonts w:asciiTheme="minorHAnsi" w:hAnsiTheme="minorHAnsi" w:cs="Arial"/>
          <w:i/>
          <w:iCs/>
          <w:color w:val="222222"/>
          <w:sz w:val="22"/>
          <w:szCs w:val="22"/>
          <w:shd w:val="clear" w:color="auto" w:fill="FFFFFF"/>
        </w:rPr>
        <w:t>Systems Research and Behavioral Science</w:t>
      </w:r>
      <w:r w:rsidRPr="00891A6A">
        <w:rPr>
          <w:rFonts w:asciiTheme="minorHAnsi" w:hAnsiTheme="minorHAnsi" w:cs="Arial"/>
          <w:color w:val="222222"/>
          <w:sz w:val="22"/>
          <w:szCs w:val="22"/>
          <w:shd w:val="clear" w:color="auto" w:fill="FFFFFF"/>
        </w:rPr>
        <w:t>,</w:t>
      </w:r>
      <w:r w:rsidRPr="00891A6A">
        <w:rPr>
          <w:rStyle w:val="apple-converted-space"/>
          <w:rFonts w:asciiTheme="minorHAnsi" w:hAnsiTheme="minorHAnsi" w:cs="Arial"/>
          <w:color w:val="222222"/>
          <w:sz w:val="22"/>
          <w:szCs w:val="22"/>
          <w:shd w:val="clear" w:color="auto" w:fill="FFFFFF"/>
        </w:rPr>
        <w:t> </w:t>
      </w:r>
      <w:r w:rsidRPr="00891A6A">
        <w:rPr>
          <w:rFonts w:asciiTheme="minorHAnsi" w:hAnsiTheme="minorHAnsi" w:cs="Arial"/>
          <w:i/>
          <w:iCs/>
          <w:color w:val="222222"/>
          <w:sz w:val="22"/>
          <w:szCs w:val="22"/>
          <w:shd w:val="clear" w:color="auto" w:fill="FFFFFF"/>
        </w:rPr>
        <w:t>27</w:t>
      </w:r>
      <w:r w:rsidRPr="00891A6A">
        <w:rPr>
          <w:rFonts w:asciiTheme="minorHAnsi" w:hAnsiTheme="minorHAnsi" w:cs="Arial"/>
          <w:color w:val="222222"/>
          <w:sz w:val="22"/>
          <w:szCs w:val="22"/>
          <w:shd w:val="clear" w:color="auto" w:fill="FFFFFF"/>
        </w:rPr>
        <w:t>(3), 252-266.</w:t>
      </w:r>
    </w:p>
    <w:p w:rsidR="00542EE8" w:rsidRDefault="00542EE8" w:rsidP="00D65F04">
      <w:pPr>
        <w:ind w:left="720" w:hanging="720"/>
        <w:rPr>
          <w:rFonts w:asciiTheme="minorHAnsi" w:hAnsiTheme="minorHAnsi" w:cs="Arial"/>
          <w:color w:val="222222"/>
          <w:sz w:val="22"/>
          <w:szCs w:val="22"/>
          <w:shd w:val="clear" w:color="auto" w:fill="FFFFFF"/>
        </w:rPr>
      </w:pPr>
    </w:p>
    <w:p w:rsidR="00542EE8" w:rsidRPr="00744560" w:rsidRDefault="00542EE8" w:rsidP="00542EE8">
      <w:pPr>
        <w:pBdr>
          <w:top w:val="single" w:sz="4" w:space="1" w:color="auto"/>
          <w:left w:val="single" w:sz="4" w:space="4" w:color="auto"/>
          <w:bottom w:val="single" w:sz="4" w:space="1" w:color="auto"/>
          <w:right w:val="single" w:sz="4" w:space="4" w:color="auto"/>
        </w:pBdr>
        <w:rPr>
          <w:rFonts w:ascii="Calibri" w:hAnsi="Calibri"/>
          <w:snapToGrid w:val="0"/>
          <w:sz w:val="22"/>
          <w:szCs w:val="22"/>
        </w:rPr>
      </w:pPr>
      <w:r w:rsidRPr="00542EE8">
        <w:rPr>
          <w:rFonts w:ascii="Calibri" w:hAnsi="Calibri"/>
          <w:b/>
          <w:snapToGrid w:val="0"/>
          <w:sz w:val="22"/>
          <w:szCs w:val="22"/>
        </w:rPr>
        <w:t>Additional Reading Assignment:</w:t>
      </w:r>
      <w:r>
        <w:rPr>
          <w:rFonts w:ascii="Calibri" w:hAnsi="Calibri"/>
          <w:snapToGrid w:val="0"/>
          <w:sz w:val="22"/>
          <w:szCs w:val="22"/>
        </w:rPr>
        <w:t xml:space="preserve"> Each learning team should identify and describe in class a nonprofit operating a social enterprise that very effectively achieves a double bottom line of mission and money.</w:t>
      </w:r>
    </w:p>
    <w:p w:rsidR="00EC7987" w:rsidRPr="005F6755" w:rsidRDefault="00EC7987" w:rsidP="00EC7987">
      <w:pPr>
        <w:ind w:left="720" w:hanging="720"/>
        <w:rPr>
          <w:rFonts w:ascii="Calibri" w:hAnsi="Calibri"/>
          <w:sz w:val="22"/>
          <w:szCs w:val="22"/>
        </w:rPr>
      </w:pPr>
    </w:p>
    <w:p w:rsidR="00744560" w:rsidRDefault="00900DAC" w:rsidP="00900DA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b/>
          <w:sz w:val="22"/>
          <w:szCs w:val="22"/>
        </w:rPr>
      </w:pPr>
      <w:r w:rsidRPr="004C0747">
        <w:rPr>
          <w:rFonts w:ascii="Calibri" w:hAnsi="Calibri"/>
          <w:b/>
          <w:sz w:val="22"/>
          <w:szCs w:val="22"/>
        </w:rPr>
        <w:t xml:space="preserve">Class </w:t>
      </w:r>
      <w:r w:rsidR="00212101">
        <w:rPr>
          <w:rFonts w:ascii="Calibri" w:hAnsi="Calibri"/>
          <w:b/>
          <w:sz w:val="22"/>
          <w:szCs w:val="22"/>
        </w:rPr>
        <w:t>1</w:t>
      </w:r>
      <w:r w:rsidR="00442F2F">
        <w:rPr>
          <w:rFonts w:ascii="Calibri" w:hAnsi="Calibri"/>
          <w:b/>
          <w:sz w:val="22"/>
          <w:szCs w:val="22"/>
        </w:rPr>
        <w:t>2</w:t>
      </w:r>
      <w:r w:rsidR="004E2341">
        <w:rPr>
          <w:rFonts w:ascii="Calibri" w:hAnsi="Calibri"/>
          <w:b/>
          <w:sz w:val="22"/>
          <w:szCs w:val="22"/>
        </w:rPr>
        <w:t xml:space="preserve"> – April 14</w:t>
      </w:r>
      <w:r>
        <w:rPr>
          <w:rFonts w:ascii="Calibri" w:hAnsi="Calibri"/>
          <w:b/>
          <w:sz w:val="22"/>
          <w:szCs w:val="22"/>
        </w:rPr>
        <w:tab/>
      </w:r>
      <w:r w:rsidR="00FD341D">
        <w:rPr>
          <w:rFonts w:ascii="Calibri" w:hAnsi="Calibri"/>
          <w:b/>
          <w:sz w:val="22"/>
          <w:szCs w:val="22"/>
        </w:rPr>
        <w:t>Team Presentations</w:t>
      </w:r>
      <w:r w:rsidR="007C481F">
        <w:rPr>
          <w:rFonts w:ascii="Calibri" w:hAnsi="Calibri"/>
          <w:b/>
          <w:sz w:val="22"/>
          <w:szCs w:val="22"/>
        </w:rPr>
        <w:t xml:space="preserve"> and/or </w:t>
      </w:r>
      <w:r w:rsidR="00D65F04">
        <w:rPr>
          <w:rFonts w:ascii="Calibri" w:hAnsi="Calibri"/>
          <w:b/>
          <w:sz w:val="22"/>
          <w:szCs w:val="22"/>
        </w:rPr>
        <w:t xml:space="preserve">Course </w:t>
      </w:r>
      <w:r w:rsidR="007C481F">
        <w:rPr>
          <w:rFonts w:ascii="Calibri" w:hAnsi="Calibri"/>
          <w:b/>
          <w:sz w:val="22"/>
          <w:szCs w:val="22"/>
        </w:rPr>
        <w:t>Review Session</w:t>
      </w:r>
      <w:r w:rsidR="00744560">
        <w:rPr>
          <w:rFonts w:ascii="Calibri" w:hAnsi="Calibri"/>
          <w:b/>
          <w:sz w:val="22"/>
          <w:szCs w:val="22"/>
        </w:rPr>
        <w:t xml:space="preserve"> </w:t>
      </w:r>
    </w:p>
    <w:p w:rsidR="00900DAC" w:rsidRDefault="00744560" w:rsidP="00900DA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b/>
          <w:sz w:val="22"/>
          <w:szCs w:val="22"/>
        </w:rPr>
      </w:pPr>
      <w:r>
        <w:rPr>
          <w:rFonts w:ascii="Calibri" w:hAnsi="Calibri"/>
          <w:b/>
          <w:sz w:val="22"/>
          <w:szCs w:val="22"/>
        </w:rPr>
        <w:tab/>
      </w:r>
      <w:r>
        <w:rPr>
          <w:rFonts w:ascii="Calibri" w:hAnsi="Calibri"/>
          <w:b/>
          <w:sz w:val="22"/>
          <w:szCs w:val="22"/>
        </w:rPr>
        <w:tab/>
        <w:t>and/or Funding Innovations Presentation</w:t>
      </w:r>
    </w:p>
    <w:p w:rsidR="006D7CA9" w:rsidRDefault="006D7CA9" w:rsidP="006D7CA9">
      <w:pPr>
        <w:rPr>
          <w:rFonts w:ascii="Calibri" w:hAnsi="Calibri"/>
          <w:b/>
          <w:sz w:val="22"/>
          <w:szCs w:val="22"/>
        </w:rPr>
      </w:pPr>
      <w:r w:rsidRPr="00E45B7F">
        <w:rPr>
          <w:rFonts w:ascii="Calibri" w:hAnsi="Calibri"/>
          <w:b/>
          <w:sz w:val="22"/>
          <w:szCs w:val="22"/>
        </w:rPr>
        <w:t>Objectives</w:t>
      </w:r>
    </w:p>
    <w:p w:rsidR="006D7CA9" w:rsidRDefault="006D7CA9" w:rsidP="006D7CA9">
      <w:pPr>
        <w:numPr>
          <w:ilvl w:val="0"/>
          <w:numId w:val="44"/>
        </w:numPr>
        <w:rPr>
          <w:rFonts w:ascii="Calibri" w:hAnsi="Calibri"/>
          <w:bCs/>
          <w:iCs/>
          <w:sz w:val="22"/>
          <w:szCs w:val="22"/>
        </w:rPr>
      </w:pPr>
      <w:r>
        <w:rPr>
          <w:rFonts w:ascii="Calibri" w:hAnsi="Calibri"/>
          <w:bCs/>
          <w:iCs/>
          <w:sz w:val="22"/>
          <w:szCs w:val="22"/>
        </w:rPr>
        <w:t>Describe the key features of public and private sector funding innovations</w:t>
      </w:r>
    </w:p>
    <w:p w:rsidR="006D7CA9" w:rsidRDefault="006D7CA9" w:rsidP="006D7CA9">
      <w:pPr>
        <w:numPr>
          <w:ilvl w:val="0"/>
          <w:numId w:val="44"/>
        </w:numPr>
        <w:rPr>
          <w:rFonts w:ascii="Calibri" w:hAnsi="Calibri"/>
          <w:sz w:val="22"/>
          <w:szCs w:val="22"/>
        </w:rPr>
      </w:pPr>
      <w:r>
        <w:rPr>
          <w:rFonts w:ascii="Calibri" w:hAnsi="Calibri"/>
          <w:sz w:val="22"/>
          <w:szCs w:val="22"/>
        </w:rPr>
        <w:t>Explain pay for performance and strategic philanthropy as strategies to link funding to community and social impact</w:t>
      </w:r>
    </w:p>
    <w:p w:rsidR="006D7CA9" w:rsidRDefault="006D7CA9" w:rsidP="006D7CA9">
      <w:pPr>
        <w:ind w:left="720" w:hanging="720"/>
        <w:rPr>
          <w:rFonts w:ascii="Calibri" w:hAnsi="Calibri"/>
          <w:b/>
          <w:sz w:val="22"/>
          <w:szCs w:val="22"/>
        </w:rPr>
      </w:pPr>
    </w:p>
    <w:p w:rsidR="006D7CA9" w:rsidRDefault="006D7CA9" w:rsidP="006D7CA9">
      <w:pPr>
        <w:ind w:left="720" w:hanging="720"/>
        <w:rPr>
          <w:rFonts w:ascii="Calibri" w:hAnsi="Calibri"/>
          <w:sz w:val="22"/>
          <w:szCs w:val="22"/>
        </w:rPr>
      </w:pPr>
      <w:r w:rsidRPr="005F6755">
        <w:rPr>
          <w:rFonts w:ascii="Calibri" w:hAnsi="Calibri"/>
          <w:b/>
          <w:sz w:val="22"/>
          <w:szCs w:val="22"/>
        </w:rPr>
        <w:t>Readings</w:t>
      </w:r>
      <w:r>
        <w:rPr>
          <w:rFonts w:ascii="Calibri" w:hAnsi="Calibri"/>
          <w:sz w:val="22"/>
          <w:szCs w:val="22"/>
        </w:rPr>
        <w:t>:</w:t>
      </w:r>
    </w:p>
    <w:p w:rsidR="006D7CA9" w:rsidRPr="006C4CAF" w:rsidRDefault="006D7CA9" w:rsidP="006D7CA9">
      <w:pPr>
        <w:widowControl w:val="0"/>
        <w:autoSpaceDE w:val="0"/>
        <w:autoSpaceDN w:val="0"/>
        <w:adjustRightInd w:val="0"/>
        <w:ind w:left="792" w:hanging="792"/>
        <w:rPr>
          <w:rFonts w:ascii="Calibri" w:hAnsi="Calibri"/>
          <w:kern w:val="28"/>
          <w:sz w:val="22"/>
          <w:szCs w:val="22"/>
        </w:rPr>
      </w:pPr>
      <w:proofErr w:type="spellStart"/>
      <w:proofErr w:type="gramStart"/>
      <w:r>
        <w:rPr>
          <w:rFonts w:ascii="Calibri" w:hAnsi="Calibri"/>
          <w:kern w:val="28"/>
          <w:sz w:val="22"/>
          <w:szCs w:val="22"/>
        </w:rPr>
        <w:t>Kohli</w:t>
      </w:r>
      <w:proofErr w:type="spellEnd"/>
      <w:r>
        <w:rPr>
          <w:rFonts w:ascii="Calibri" w:hAnsi="Calibri"/>
          <w:kern w:val="28"/>
          <w:sz w:val="22"/>
          <w:szCs w:val="22"/>
        </w:rPr>
        <w:t xml:space="preserve">, J., </w:t>
      </w:r>
      <w:proofErr w:type="spellStart"/>
      <w:r>
        <w:rPr>
          <w:rFonts w:ascii="Calibri" w:hAnsi="Calibri"/>
          <w:kern w:val="28"/>
          <w:sz w:val="22"/>
          <w:szCs w:val="22"/>
        </w:rPr>
        <w:t>Besharov</w:t>
      </w:r>
      <w:proofErr w:type="spellEnd"/>
      <w:r>
        <w:rPr>
          <w:rFonts w:ascii="Calibri" w:hAnsi="Calibri"/>
          <w:kern w:val="28"/>
          <w:sz w:val="22"/>
          <w:szCs w:val="22"/>
        </w:rPr>
        <w:t>, D. J., &amp; Costa, K. (2012).</w:t>
      </w:r>
      <w:proofErr w:type="gramEnd"/>
      <w:r>
        <w:rPr>
          <w:rFonts w:ascii="Calibri" w:hAnsi="Calibri"/>
          <w:kern w:val="28"/>
          <w:sz w:val="22"/>
          <w:szCs w:val="22"/>
        </w:rPr>
        <w:t xml:space="preserve"> </w:t>
      </w:r>
      <w:r>
        <w:rPr>
          <w:rFonts w:ascii="Calibri" w:hAnsi="Calibri"/>
          <w:i/>
          <w:kern w:val="28"/>
          <w:sz w:val="22"/>
          <w:szCs w:val="22"/>
        </w:rPr>
        <w:t>Social impact bonds 101: Defining an innovative new financing tool for social programs.</w:t>
      </w:r>
      <w:r>
        <w:rPr>
          <w:rFonts w:ascii="Calibri" w:hAnsi="Calibri"/>
          <w:kern w:val="28"/>
          <w:sz w:val="22"/>
          <w:szCs w:val="22"/>
        </w:rPr>
        <w:t xml:space="preserve"> Retrieved from the Center for American Progress website: </w:t>
      </w:r>
      <w:hyperlink r:id="rId16" w:history="1">
        <w:r w:rsidRPr="0066223F">
          <w:rPr>
            <w:rStyle w:val="Hyperlink"/>
            <w:rFonts w:ascii="Calibri" w:hAnsi="Calibri"/>
            <w:kern w:val="28"/>
            <w:sz w:val="22"/>
            <w:szCs w:val="22"/>
          </w:rPr>
          <w:t>http://www.americanprogress.org/wp-content/uploads/issues/2012/03/pdf/sib101.pdf</w:t>
        </w:r>
      </w:hyperlink>
      <w:r>
        <w:rPr>
          <w:rFonts w:ascii="Calibri" w:hAnsi="Calibri"/>
          <w:kern w:val="28"/>
          <w:sz w:val="22"/>
          <w:szCs w:val="22"/>
        </w:rPr>
        <w:t xml:space="preserve"> </w:t>
      </w:r>
    </w:p>
    <w:p w:rsidR="006D7CA9" w:rsidRDefault="006D7CA9" w:rsidP="006D7CA9">
      <w:pPr>
        <w:widowControl w:val="0"/>
        <w:autoSpaceDE w:val="0"/>
        <w:autoSpaceDN w:val="0"/>
        <w:adjustRightInd w:val="0"/>
        <w:ind w:left="792" w:hanging="792"/>
        <w:rPr>
          <w:rFonts w:ascii="Calibri" w:hAnsi="Calibri"/>
          <w:kern w:val="28"/>
          <w:sz w:val="22"/>
          <w:szCs w:val="22"/>
        </w:rPr>
      </w:pPr>
    </w:p>
    <w:p w:rsidR="006D7CA9" w:rsidRDefault="006D7CA9" w:rsidP="006D7CA9">
      <w:pPr>
        <w:widowControl w:val="0"/>
        <w:autoSpaceDE w:val="0"/>
        <w:autoSpaceDN w:val="0"/>
        <w:adjustRightInd w:val="0"/>
        <w:ind w:left="792" w:hanging="792"/>
        <w:rPr>
          <w:rFonts w:ascii="Calibri" w:hAnsi="Calibri"/>
          <w:kern w:val="28"/>
          <w:sz w:val="22"/>
          <w:szCs w:val="22"/>
        </w:rPr>
      </w:pPr>
      <w:proofErr w:type="spellStart"/>
      <w:r>
        <w:rPr>
          <w:rFonts w:ascii="Calibri" w:hAnsi="Calibri"/>
          <w:kern w:val="28"/>
          <w:sz w:val="22"/>
          <w:szCs w:val="22"/>
        </w:rPr>
        <w:t>Reigel</w:t>
      </w:r>
      <w:proofErr w:type="spellEnd"/>
      <w:r>
        <w:rPr>
          <w:rFonts w:ascii="Calibri" w:hAnsi="Calibri"/>
          <w:kern w:val="28"/>
          <w:sz w:val="22"/>
          <w:szCs w:val="22"/>
        </w:rPr>
        <w:t xml:space="preserve">, C. C. (2011). Philanthropic equity: Promising early returns. </w:t>
      </w:r>
      <w:r>
        <w:rPr>
          <w:rFonts w:ascii="Calibri" w:hAnsi="Calibri"/>
          <w:i/>
          <w:kern w:val="28"/>
          <w:sz w:val="22"/>
          <w:szCs w:val="22"/>
        </w:rPr>
        <w:t xml:space="preserve">Nonprofit Quarterly, Fall/Winter, </w:t>
      </w:r>
      <w:r>
        <w:rPr>
          <w:rFonts w:ascii="Calibri" w:hAnsi="Calibri"/>
          <w:kern w:val="28"/>
          <w:sz w:val="22"/>
          <w:szCs w:val="22"/>
        </w:rPr>
        <w:t>76-81.</w:t>
      </w:r>
    </w:p>
    <w:p w:rsidR="00542EE8" w:rsidRPr="004D6866" w:rsidRDefault="00542EE8" w:rsidP="006D7CA9">
      <w:pPr>
        <w:widowControl w:val="0"/>
        <w:autoSpaceDE w:val="0"/>
        <w:autoSpaceDN w:val="0"/>
        <w:adjustRightInd w:val="0"/>
        <w:ind w:left="792" w:hanging="792"/>
        <w:rPr>
          <w:rFonts w:ascii="Calibri" w:hAnsi="Calibri"/>
          <w:kern w:val="28"/>
          <w:sz w:val="22"/>
          <w:szCs w:val="22"/>
        </w:rPr>
      </w:pPr>
    </w:p>
    <w:p w:rsidR="00900DAC" w:rsidRPr="00744560" w:rsidRDefault="00744560" w:rsidP="006D7CA9">
      <w:pPr>
        <w:pBdr>
          <w:top w:val="single" w:sz="4" w:space="1" w:color="auto"/>
          <w:left w:val="single" w:sz="4" w:space="4" w:color="auto"/>
          <w:bottom w:val="single" w:sz="4" w:space="1" w:color="auto"/>
          <w:right w:val="single" w:sz="4" w:space="4" w:color="auto"/>
        </w:pBdr>
        <w:rPr>
          <w:rFonts w:ascii="Calibri" w:hAnsi="Calibri"/>
          <w:snapToGrid w:val="0"/>
          <w:sz w:val="22"/>
          <w:szCs w:val="22"/>
        </w:rPr>
      </w:pPr>
      <w:r>
        <w:rPr>
          <w:rFonts w:ascii="Calibri" w:hAnsi="Calibri"/>
          <w:snapToGrid w:val="0"/>
          <w:sz w:val="22"/>
          <w:szCs w:val="22"/>
        </w:rPr>
        <w:t>The focus of this class session will depend on the number of teams choosing Option A for the final assignment. If presentations can all be accommodated on April 21, the instructor will provide a course review session and present information about funding innovations like social impact bonds.</w:t>
      </w:r>
    </w:p>
    <w:p w:rsidR="00744560" w:rsidRDefault="00744560" w:rsidP="00900DAC">
      <w:pPr>
        <w:ind w:left="720" w:hanging="720"/>
        <w:rPr>
          <w:rFonts w:ascii="Calibri" w:hAnsi="Calibri"/>
          <w:b/>
          <w:snapToGrid w:val="0"/>
          <w:sz w:val="22"/>
          <w:szCs w:val="22"/>
        </w:rPr>
      </w:pPr>
    </w:p>
    <w:p w:rsidR="00305ED6" w:rsidRDefault="00305ED6" w:rsidP="00305ED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center" w:pos="4680"/>
        </w:tabs>
        <w:rPr>
          <w:rFonts w:ascii="Calibri" w:hAnsi="Calibri"/>
          <w:b/>
          <w:sz w:val="22"/>
          <w:szCs w:val="22"/>
        </w:rPr>
      </w:pPr>
      <w:r w:rsidRPr="004C0747">
        <w:rPr>
          <w:rFonts w:ascii="Calibri" w:hAnsi="Calibri"/>
          <w:b/>
          <w:sz w:val="22"/>
          <w:szCs w:val="22"/>
        </w:rPr>
        <w:t xml:space="preserve">Class </w:t>
      </w:r>
      <w:r>
        <w:rPr>
          <w:rFonts w:ascii="Calibri" w:hAnsi="Calibri"/>
          <w:b/>
          <w:sz w:val="22"/>
          <w:szCs w:val="22"/>
        </w:rPr>
        <w:t>1</w:t>
      </w:r>
      <w:r w:rsidR="00442F2F">
        <w:rPr>
          <w:rFonts w:ascii="Calibri" w:hAnsi="Calibri"/>
          <w:b/>
          <w:sz w:val="22"/>
          <w:szCs w:val="22"/>
        </w:rPr>
        <w:t>3</w:t>
      </w:r>
      <w:r w:rsidR="004E2341">
        <w:rPr>
          <w:rFonts w:ascii="Calibri" w:hAnsi="Calibri"/>
          <w:b/>
          <w:sz w:val="22"/>
          <w:szCs w:val="22"/>
        </w:rPr>
        <w:t xml:space="preserve"> – April 21</w:t>
      </w:r>
      <w:r>
        <w:rPr>
          <w:rFonts w:ascii="Calibri" w:hAnsi="Calibri"/>
          <w:b/>
          <w:sz w:val="22"/>
          <w:szCs w:val="22"/>
        </w:rPr>
        <w:tab/>
      </w:r>
      <w:r w:rsidR="00FD341D">
        <w:rPr>
          <w:rFonts w:ascii="Calibri" w:hAnsi="Calibri"/>
          <w:b/>
          <w:sz w:val="22"/>
          <w:szCs w:val="22"/>
        </w:rPr>
        <w:t>Team Presentations</w:t>
      </w:r>
      <w:r w:rsidR="007C481F">
        <w:rPr>
          <w:rFonts w:ascii="Calibri" w:hAnsi="Calibri"/>
          <w:b/>
          <w:sz w:val="22"/>
          <w:szCs w:val="22"/>
        </w:rPr>
        <w:t xml:space="preserve"> and/or Review Session</w:t>
      </w:r>
      <w:r w:rsidR="00FD341D">
        <w:rPr>
          <w:rFonts w:ascii="Calibri" w:hAnsi="Calibri"/>
          <w:b/>
          <w:sz w:val="22"/>
          <w:szCs w:val="22"/>
        </w:rPr>
        <w:t xml:space="preserve">, Course </w:t>
      </w:r>
      <w:r w:rsidR="007C481F">
        <w:rPr>
          <w:rFonts w:ascii="Calibri" w:hAnsi="Calibri"/>
          <w:b/>
          <w:sz w:val="22"/>
          <w:szCs w:val="22"/>
        </w:rPr>
        <w:t>Feedback</w:t>
      </w:r>
      <w:r w:rsidR="00FD341D">
        <w:rPr>
          <w:rFonts w:ascii="Calibri" w:hAnsi="Calibri"/>
          <w:b/>
          <w:sz w:val="22"/>
          <w:szCs w:val="22"/>
        </w:rPr>
        <w:t xml:space="preserve"> </w:t>
      </w:r>
    </w:p>
    <w:p w:rsidR="00305ED6" w:rsidRDefault="00305ED6" w:rsidP="00EC7987">
      <w:pPr>
        <w:ind w:left="720" w:hanging="720"/>
        <w:rPr>
          <w:rFonts w:ascii="Calibri" w:hAnsi="Calibri"/>
          <w:b/>
          <w:snapToGrid w:val="0"/>
          <w:sz w:val="22"/>
          <w:szCs w:val="22"/>
        </w:rPr>
      </w:pPr>
    </w:p>
    <w:sectPr w:rsidR="00305ED6" w:rsidSect="007573A2">
      <w:footerReference w:type="default" r:id="rId17"/>
      <w:pgSz w:w="12240" w:h="15840"/>
      <w:pgMar w:top="1080" w:right="108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AF3" w:rsidRDefault="008C6AF3">
      <w:r>
        <w:separator/>
      </w:r>
    </w:p>
  </w:endnote>
  <w:endnote w:type="continuationSeparator" w:id="0">
    <w:p w:rsidR="008C6AF3" w:rsidRDefault="008C6A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2E1" w:rsidRDefault="001D52E1">
    <w:pPr>
      <w:pStyle w:val="Footer"/>
      <w:rPr>
        <w:sz w:val="18"/>
        <w:szCs w:val="18"/>
      </w:rPr>
    </w:pPr>
  </w:p>
  <w:p w:rsidR="001D52E1" w:rsidRPr="00697782" w:rsidRDefault="001D52E1" w:rsidP="00BF7F5F">
    <w:pPr>
      <w:outlineLvl w:val="0"/>
      <w:rPr>
        <w:rFonts w:ascii="Calibri" w:hAnsi="Calibri"/>
        <w:sz w:val="20"/>
        <w:szCs w:val="20"/>
      </w:rPr>
    </w:pPr>
    <w:r w:rsidRPr="00697782">
      <w:rPr>
        <w:rFonts w:ascii="Calibri" w:hAnsi="Calibri"/>
        <w:bCs/>
        <w:sz w:val="20"/>
        <w:szCs w:val="20"/>
      </w:rPr>
      <w:t>Financial Management for Nonprofits</w:t>
    </w:r>
    <w:r>
      <w:rPr>
        <w:rFonts w:ascii="Calibri" w:hAnsi="Calibri"/>
        <w:sz w:val="20"/>
        <w:szCs w:val="20"/>
      </w:rPr>
      <w:t xml:space="preserve"> – </w:t>
    </w:r>
    <w:r w:rsidRPr="00697782">
      <w:rPr>
        <w:rFonts w:ascii="Calibri" w:hAnsi="Calibri"/>
        <w:sz w:val="20"/>
        <w:szCs w:val="20"/>
      </w:rPr>
      <w:t>Despard</w:t>
    </w:r>
    <w:r w:rsidR="00367F1D">
      <w:rPr>
        <w:rFonts w:ascii="Calibri" w:hAnsi="Calibri"/>
        <w:sz w:val="20"/>
        <w:szCs w:val="20"/>
      </w:rPr>
      <w:t>, Spring 2015</w:t>
    </w:r>
    <w:r>
      <w:rPr>
        <w:rFonts w:ascii="Calibri" w:hAnsi="Calibri"/>
        <w:sz w:val="20"/>
        <w:szCs w:val="20"/>
      </w:rPr>
      <w:tab/>
    </w:r>
    <w:r w:rsidRPr="00697782">
      <w:rPr>
        <w:rFonts w:ascii="Calibri" w:hAnsi="Calibri"/>
        <w:sz w:val="20"/>
        <w:szCs w:val="20"/>
      </w:rPr>
      <w:tab/>
    </w:r>
    <w:r w:rsidRPr="00697782">
      <w:rPr>
        <w:rFonts w:ascii="Calibri" w:hAnsi="Calibri"/>
        <w:sz w:val="20"/>
        <w:szCs w:val="20"/>
      </w:rPr>
      <w:tab/>
    </w:r>
    <w:r w:rsidRPr="00697782">
      <w:rPr>
        <w:rFonts w:ascii="Calibri" w:hAnsi="Calibri"/>
        <w:sz w:val="20"/>
        <w:szCs w:val="20"/>
      </w:rPr>
      <w:tab/>
    </w:r>
    <w:r w:rsidR="00FE1930" w:rsidRPr="00697782">
      <w:rPr>
        <w:rStyle w:val="PageNumber"/>
        <w:rFonts w:ascii="Calibri" w:hAnsi="Calibri"/>
        <w:sz w:val="20"/>
        <w:szCs w:val="20"/>
      </w:rPr>
      <w:fldChar w:fldCharType="begin"/>
    </w:r>
    <w:r w:rsidRPr="00697782">
      <w:rPr>
        <w:rStyle w:val="PageNumber"/>
        <w:rFonts w:ascii="Calibri" w:hAnsi="Calibri"/>
        <w:sz w:val="20"/>
        <w:szCs w:val="20"/>
      </w:rPr>
      <w:instrText xml:space="preserve"> PAGE </w:instrText>
    </w:r>
    <w:r w:rsidR="00FE1930" w:rsidRPr="00697782">
      <w:rPr>
        <w:rStyle w:val="PageNumber"/>
        <w:rFonts w:ascii="Calibri" w:hAnsi="Calibri"/>
        <w:sz w:val="20"/>
        <w:szCs w:val="20"/>
      </w:rPr>
      <w:fldChar w:fldCharType="separate"/>
    </w:r>
    <w:r w:rsidR="0042518D">
      <w:rPr>
        <w:rStyle w:val="PageNumber"/>
        <w:rFonts w:ascii="Calibri" w:hAnsi="Calibri"/>
        <w:noProof/>
        <w:sz w:val="20"/>
        <w:szCs w:val="20"/>
      </w:rPr>
      <w:t>2</w:t>
    </w:r>
    <w:r w:rsidR="00FE1930" w:rsidRPr="00697782">
      <w:rPr>
        <w:rStyle w:val="PageNumber"/>
        <w:rFonts w:ascii="Calibri" w:hAnsi="Calibr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AF3" w:rsidRDefault="008C6AF3">
      <w:r>
        <w:separator/>
      </w:r>
    </w:p>
  </w:footnote>
  <w:footnote w:type="continuationSeparator" w:id="0">
    <w:p w:rsidR="008C6AF3" w:rsidRDefault="008C6A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1E0"/>
    <w:multiLevelType w:val="hybridMultilevel"/>
    <w:tmpl w:val="47D05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876778"/>
    <w:multiLevelType w:val="hybridMultilevel"/>
    <w:tmpl w:val="5C048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C41DA9"/>
    <w:multiLevelType w:val="hybridMultilevel"/>
    <w:tmpl w:val="2BCA631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01716BF6"/>
    <w:multiLevelType w:val="hybridMultilevel"/>
    <w:tmpl w:val="3604B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AF5565"/>
    <w:multiLevelType w:val="hybridMultilevel"/>
    <w:tmpl w:val="65EA303A"/>
    <w:lvl w:ilvl="0" w:tplc="6EB4818C">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05CD3730"/>
    <w:multiLevelType w:val="hybridMultilevel"/>
    <w:tmpl w:val="E2B03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0353D4"/>
    <w:multiLevelType w:val="hybridMultilevel"/>
    <w:tmpl w:val="61509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3663AA"/>
    <w:multiLevelType w:val="hybridMultilevel"/>
    <w:tmpl w:val="8556B8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8D86F00"/>
    <w:multiLevelType w:val="hybridMultilevel"/>
    <w:tmpl w:val="7E7495A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7F637F"/>
    <w:multiLevelType w:val="hybridMultilevel"/>
    <w:tmpl w:val="8EF8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156E02"/>
    <w:multiLevelType w:val="hybridMultilevel"/>
    <w:tmpl w:val="2348EADE"/>
    <w:lvl w:ilvl="0" w:tplc="EA42A4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ECE301E"/>
    <w:multiLevelType w:val="hybridMultilevel"/>
    <w:tmpl w:val="14FA3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185EBA"/>
    <w:multiLevelType w:val="hybridMultilevel"/>
    <w:tmpl w:val="9E1AF8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F26888"/>
    <w:multiLevelType w:val="hybridMultilevel"/>
    <w:tmpl w:val="CBA4ECF0"/>
    <w:lvl w:ilvl="0" w:tplc="739EF97C">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FB7656"/>
    <w:multiLevelType w:val="hybridMultilevel"/>
    <w:tmpl w:val="27C6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872BC"/>
    <w:multiLevelType w:val="hybridMultilevel"/>
    <w:tmpl w:val="AE3E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133818"/>
    <w:multiLevelType w:val="hybridMultilevel"/>
    <w:tmpl w:val="4BD46E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650FBC"/>
    <w:multiLevelType w:val="hybridMultilevel"/>
    <w:tmpl w:val="AAF286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0945BE"/>
    <w:multiLevelType w:val="hybridMultilevel"/>
    <w:tmpl w:val="9AB24324"/>
    <w:lvl w:ilvl="0" w:tplc="739EF97C">
      <w:start w:val="1"/>
      <w:numFmt w:val="bullet"/>
      <w:lvlText w:val=""/>
      <w:lvlJc w:val="left"/>
      <w:pPr>
        <w:tabs>
          <w:tab w:val="num" w:pos="720"/>
        </w:tabs>
        <w:ind w:left="720" w:hanging="360"/>
      </w:pPr>
      <w:rPr>
        <w:rFonts w:ascii="Symbol" w:hAnsi="Symbol"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17A5C9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346B3605"/>
    <w:multiLevelType w:val="hybridMultilevel"/>
    <w:tmpl w:val="57E2F9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0F2199"/>
    <w:multiLevelType w:val="hybridMultilevel"/>
    <w:tmpl w:val="2A42A668"/>
    <w:lvl w:ilvl="0" w:tplc="04090001">
      <w:start w:val="1"/>
      <w:numFmt w:val="bullet"/>
      <w:lvlText w:val=""/>
      <w:lvlJc w:val="left"/>
      <w:pPr>
        <w:tabs>
          <w:tab w:val="num" w:pos="720"/>
        </w:tabs>
        <w:ind w:left="720" w:hanging="360"/>
      </w:pPr>
      <w:rPr>
        <w:rFonts w:ascii="Symbol" w:hAnsi="Symbol" w:hint="default"/>
      </w:rPr>
    </w:lvl>
    <w:lvl w:ilvl="1" w:tplc="739EF97C">
      <w:start w:val="1"/>
      <w:numFmt w:val="bullet"/>
      <w:lvlText w:val=""/>
      <w:lvlJc w:val="left"/>
      <w:pPr>
        <w:tabs>
          <w:tab w:val="num" w:pos="1440"/>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8B4BC0"/>
    <w:multiLevelType w:val="hybridMultilevel"/>
    <w:tmpl w:val="8402D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604A62"/>
    <w:multiLevelType w:val="hybridMultilevel"/>
    <w:tmpl w:val="CBB0B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AF1F0A"/>
    <w:multiLevelType w:val="hybridMultilevel"/>
    <w:tmpl w:val="668EC3E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91C7D8D"/>
    <w:multiLevelType w:val="hybridMultilevel"/>
    <w:tmpl w:val="AFC4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04238F"/>
    <w:multiLevelType w:val="hybridMultilevel"/>
    <w:tmpl w:val="AC3E7042"/>
    <w:lvl w:ilvl="0" w:tplc="0409000F">
      <w:start w:val="1"/>
      <w:numFmt w:val="decimal"/>
      <w:lvlText w:val="%1."/>
      <w:lvlJc w:val="left"/>
      <w:pPr>
        <w:tabs>
          <w:tab w:val="num" w:pos="840"/>
        </w:tabs>
        <w:ind w:left="840" w:hanging="360"/>
      </w:pPr>
    </w:lvl>
    <w:lvl w:ilvl="1" w:tplc="FFF62ED6">
      <w:start w:val="1"/>
      <w:numFmt w:val="lowerLetter"/>
      <w:lvlText w:val="%2."/>
      <w:lvlJc w:val="left"/>
      <w:pPr>
        <w:tabs>
          <w:tab w:val="num" w:pos="1560"/>
        </w:tabs>
        <w:ind w:left="1560" w:hanging="360"/>
      </w:pPr>
      <w:rPr>
        <w:sz w:val="24"/>
        <w:szCs w:val="24"/>
      </w:rPr>
    </w:lvl>
    <w:lvl w:ilvl="2" w:tplc="C4F22C4A">
      <w:start w:val="1"/>
      <w:numFmt w:val="lowerRoman"/>
      <w:lvlText w:val="%3."/>
      <w:lvlJc w:val="right"/>
      <w:pPr>
        <w:tabs>
          <w:tab w:val="num" w:pos="2280"/>
        </w:tabs>
        <w:ind w:left="2280" w:hanging="180"/>
      </w:pPr>
      <w:rPr>
        <w:b w:val="0"/>
        <w:i w:val="0"/>
      </w:rPr>
    </w:lvl>
    <w:lvl w:ilvl="3" w:tplc="0409000F">
      <w:start w:val="1"/>
      <w:numFmt w:val="decimal"/>
      <w:lvlText w:val="%4."/>
      <w:lvlJc w:val="left"/>
      <w:pPr>
        <w:tabs>
          <w:tab w:val="num" w:pos="3000"/>
        </w:tabs>
        <w:ind w:left="300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DA5767E"/>
    <w:multiLevelType w:val="hybridMultilevel"/>
    <w:tmpl w:val="4BD46E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FA6615"/>
    <w:multiLevelType w:val="hybridMultilevel"/>
    <w:tmpl w:val="E1BE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6E573D"/>
    <w:multiLevelType w:val="hybridMultilevel"/>
    <w:tmpl w:val="3440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132B6A"/>
    <w:multiLevelType w:val="hybridMultilevel"/>
    <w:tmpl w:val="60283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69215F"/>
    <w:multiLevelType w:val="hybridMultilevel"/>
    <w:tmpl w:val="1BBC3F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7E57CC"/>
    <w:multiLevelType w:val="hybridMultilevel"/>
    <w:tmpl w:val="D69E2E68"/>
    <w:lvl w:ilvl="0" w:tplc="7F568D0E">
      <w:start w:val="1"/>
      <w:numFmt w:val="bullet"/>
      <w:lvlText w:val=""/>
      <w:lvlJc w:val="left"/>
      <w:pPr>
        <w:tabs>
          <w:tab w:val="num" w:pos="720"/>
        </w:tabs>
        <w:ind w:left="720" w:hanging="360"/>
      </w:pPr>
      <w:rPr>
        <w:rFonts w:ascii="Symbol" w:hAnsi="Symbol" w:hint="default"/>
        <w:sz w:val="24"/>
        <w:szCs w:val="24"/>
      </w:rPr>
    </w:lvl>
    <w:lvl w:ilvl="1" w:tplc="31BA292A">
      <w:start w:val="1"/>
      <w:numFmt w:val="bullet"/>
      <w:lvlText w:val="►"/>
      <w:lvlJc w:val="left"/>
      <w:pPr>
        <w:tabs>
          <w:tab w:val="num" w:pos="1440"/>
        </w:tabs>
        <w:ind w:left="1440" w:hanging="360"/>
      </w:pPr>
      <w:rPr>
        <w:rFonts w:ascii="Courier New" w:hAnsi="Courier New" w:hint="default"/>
      </w:rPr>
    </w:lvl>
    <w:lvl w:ilvl="2" w:tplc="197C3450">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D50FFB"/>
    <w:multiLevelType w:val="hybridMultilevel"/>
    <w:tmpl w:val="FA040136"/>
    <w:lvl w:ilvl="0" w:tplc="4A8A1A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DC4424A"/>
    <w:multiLevelType w:val="hybridMultilevel"/>
    <w:tmpl w:val="A29EFE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A16C33"/>
    <w:multiLevelType w:val="hybridMultilevel"/>
    <w:tmpl w:val="3EE2B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39C0AC4"/>
    <w:multiLevelType w:val="hybridMultilevel"/>
    <w:tmpl w:val="295AE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30372E"/>
    <w:multiLevelType w:val="hybridMultilevel"/>
    <w:tmpl w:val="1D12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405D35"/>
    <w:multiLevelType w:val="hybridMultilevel"/>
    <w:tmpl w:val="5074CD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4A499A"/>
    <w:multiLevelType w:val="hybridMultilevel"/>
    <w:tmpl w:val="DC9E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71719D"/>
    <w:multiLevelType w:val="hybridMultilevel"/>
    <w:tmpl w:val="D994A1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8E5E0D"/>
    <w:multiLevelType w:val="hybridMultilevel"/>
    <w:tmpl w:val="B7222F0C"/>
    <w:lvl w:ilvl="0" w:tplc="28104998">
      <w:start w:val="2"/>
      <w:numFmt w:val="decimal"/>
      <w:lvlText w:val="%1."/>
      <w:lvlJc w:val="left"/>
      <w:pPr>
        <w:tabs>
          <w:tab w:val="num" w:pos="840"/>
        </w:tabs>
        <w:ind w:left="840" w:hanging="360"/>
      </w:pPr>
      <w:rPr>
        <w:rFonts w:hint="default"/>
        <w:b w:val="0"/>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2">
    <w:nsid w:val="7BF82157"/>
    <w:multiLevelType w:val="hybridMultilevel"/>
    <w:tmpl w:val="86389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C4F2C33"/>
    <w:multiLevelType w:val="hybridMultilevel"/>
    <w:tmpl w:val="C31EE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21"/>
  </w:num>
  <w:num w:numId="3">
    <w:abstractNumId w:val="6"/>
  </w:num>
  <w:num w:numId="4">
    <w:abstractNumId w:val="30"/>
  </w:num>
  <w:num w:numId="5">
    <w:abstractNumId w:val="42"/>
  </w:num>
  <w:num w:numId="6">
    <w:abstractNumId w:val="0"/>
  </w:num>
  <w:num w:numId="7">
    <w:abstractNumId w:val="3"/>
  </w:num>
  <w:num w:numId="8">
    <w:abstractNumId w:val="23"/>
  </w:num>
  <w:num w:numId="9">
    <w:abstractNumId w:val="40"/>
  </w:num>
  <w:num w:numId="10">
    <w:abstractNumId w:val="11"/>
  </w:num>
  <w:num w:numId="11">
    <w:abstractNumId w:val="35"/>
  </w:num>
  <w:num w:numId="12">
    <w:abstractNumId w:val="1"/>
  </w:num>
  <w:num w:numId="13">
    <w:abstractNumId w:val="22"/>
  </w:num>
  <w:num w:numId="14">
    <w:abstractNumId w:val="13"/>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
  </w:num>
  <w:num w:numId="20">
    <w:abstractNumId w:val="36"/>
  </w:num>
  <w:num w:numId="21">
    <w:abstractNumId w:val="41"/>
  </w:num>
  <w:num w:numId="22">
    <w:abstractNumId w:val="31"/>
  </w:num>
  <w:num w:numId="23">
    <w:abstractNumId w:val="38"/>
  </w:num>
  <w:num w:numId="24">
    <w:abstractNumId w:val="24"/>
  </w:num>
  <w:num w:numId="25">
    <w:abstractNumId w:val="8"/>
  </w:num>
  <w:num w:numId="26">
    <w:abstractNumId w:val="7"/>
  </w:num>
  <w:num w:numId="27">
    <w:abstractNumId w:val="12"/>
  </w:num>
  <w:num w:numId="28">
    <w:abstractNumId w:val="29"/>
  </w:num>
  <w:num w:numId="29">
    <w:abstractNumId w:val="15"/>
  </w:num>
  <w:num w:numId="30">
    <w:abstractNumId w:val="25"/>
  </w:num>
  <w:num w:numId="31">
    <w:abstractNumId w:val="14"/>
  </w:num>
  <w:num w:numId="32">
    <w:abstractNumId w:val="39"/>
  </w:num>
  <w:num w:numId="33">
    <w:abstractNumId w:val="9"/>
  </w:num>
  <w:num w:numId="34">
    <w:abstractNumId w:val="2"/>
  </w:num>
  <w:num w:numId="35">
    <w:abstractNumId w:val="27"/>
  </w:num>
  <w:num w:numId="36">
    <w:abstractNumId w:val="16"/>
  </w:num>
  <w:num w:numId="37">
    <w:abstractNumId w:val="33"/>
  </w:num>
  <w:num w:numId="38">
    <w:abstractNumId w:val="4"/>
  </w:num>
  <w:num w:numId="39">
    <w:abstractNumId w:val="17"/>
  </w:num>
  <w:num w:numId="40">
    <w:abstractNumId w:val="32"/>
  </w:num>
  <w:num w:numId="41">
    <w:abstractNumId w:val="19"/>
  </w:num>
  <w:num w:numId="42">
    <w:abstractNumId w:val="34"/>
  </w:num>
  <w:num w:numId="43">
    <w:abstractNumId w:val="37"/>
  </w:num>
  <w:num w:numId="44">
    <w:abstractNumId w:val="28"/>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97931"/>
    <w:rsid w:val="00001C3B"/>
    <w:rsid w:val="000022BD"/>
    <w:rsid w:val="0000410C"/>
    <w:rsid w:val="00017D25"/>
    <w:rsid w:val="00020315"/>
    <w:rsid w:val="00021243"/>
    <w:rsid w:val="0002444A"/>
    <w:rsid w:val="00025FE3"/>
    <w:rsid w:val="00041AF6"/>
    <w:rsid w:val="000444BF"/>
    <w:rsid w:val="00045026"/>
    <w:rsid w:val="00054AFF"/>
    <w:rsid w:val="00054C7B"/>
    <w:rsid w:val="00055B88"/>
    <w:rsid w:val="0006291D"/>
    <w:rsid w:val="00066263"/>
    <w:rsid w:val="000665BF"/>
    <w:rsid w:val="000743F7"/>
    <w:rsid w:val="000745A5"/>
    <w:rsid w:val="000749E3"/>
    <w:rsid w:val="00075400"/>
    <w:rsid w:val="0007584F"/>
    <w:rsid w:val="00076161"/>
    <w:rsid w:val="000779A8"/>
    <w:rsid w:val="00083854"/>
    <w:rsid w:val="00092E9E"/>
    <w:rsid w:val="000936DA"/>
    <w:rsid w:val="00096132"/>
    <w:rsid w:val="000A2663"/>
    <w:rsid w:val="000A449F"/>
    <w:rsid w:val="000B05F9"/>
    <w:rsid w:val="000B59FB"/>
    <w:rsid w:val="000C0ED4"/>
    <w:rsid w:val="000C0F70"/>
    <w:rsid w:val="000C3250"/>
    <w:rsid w:val="000C3C72"/>
    <w:rsid w:val="000C624F"/>
    <w:rsid w:val="000D0F9B"/>
    <w:rsid w:val="000D2A2E"/>
    <w:rsid w:val="000D49B9"/>
    <w:rsid w:val="000D5573"/>
    <w:rsid w:val="000D6C4D"/>
    <w:rsid w:val="000D770F"/>
    <w:rsid w:val="000E0765"/>
    <w:rsid w:val="000E4B8D"/>
    <w:rsid w:val="000E6813"/>
    <w:rsid w:val="000E6DDD"/>
    <w:rsid w:val="000E7EFA"/>
    <w:rsid w:val="000F253B"/>
    <w:rsid w:val="000F6E16"/>
    <w:rsid w:val="000F6E42"/>
    <w:rsid w:val="001015C8"/>
    <w:rsid w:val="0010234A"/>
    <w:rsid w:val="00102A8E"/>
    <w:rsid w:val="00103CAA"/>
    <w:rsid w:val="00104AAF"/>
    <w:rsid w:val="001137C2"/>
    <w:rsid w:val="001142BC"/>
    <w:rsid w:val="00114716"/>
    <w:rsid w:val="001149B4"/>
    <w:rsid w:val="00115DDC"/>
    <w:rsid w:val="00121950"/>
    <w:rsid w:val="0012390B"/>
    <w:rsid w:val="00123C80"/>
    <w:rsid w:val="00124E5C"/>
    <w:rsid w:val="001251E6"/>
    <w:rsid w:val="00142A47"/>
    <w:rsid w:val="001508B8"/>
    <w:rsid w:val="001549C6"/>
    <w:rsid w:val="0015748A"/>
    <w:rsid w:val="0015749E"/>
    <w:rsid w:val="001624CC"/>
    <w:rsid w:val="001656DF"/>
    <w:rsid w:val="0016612B"/>
    <w:rsid w:val="001670B9"/>
    <w:rsid w:val="00170706"/>
    <w:rsid w:val="00172850"/>
    <w:rsid w:val="00173AB4"/>
    <w:rsid w:val="00176DF3"/>
    <w:rsid w:val="00181F8C"/>
    <w:rsid w:val="00187857"/>
    <w:rsid w:val="00191AB5"/>
    <w:rsid w:val="001938F1"/>
    <w:rsid w:val="00195B6E"/>
    <w:rsid w:val="001A3725"/>
    <w:rsid w:val="001A3E8C"/>
    <w:rsid w:val="001A4C11"/>
    <w:rsid w:val="001A6795"/>
    <w:rsid w:val="001A700B"/>
    <w:rsid w:val="001B7C50"/>
    <w:rsid w:val="001C2A14"/>
    <w:rsid w:val="001C49A5"/>
    <w:rsid w:val="001D1854"/>
    <w:rsid w:val="001D23BE"/>
    <w:rsid w:val="001D3978"/>
    <w:rsid w:val="001D52E1"/>
    <w:rsid w:val="001D591F"/>
    <w:rsid w:val="001E0B2B"/>
    <w:rsid w:val="001E3C82"/>
    <w:rsid w:val="001E4DD6"/>
    <w:rsid w:val="001F2146"/>
    <w:rsid w:val="0020279C"/>
    <w:rsid w:val="00203526"/>
    <w:rsid w:val="00205F8D"/>
    <w:rsid w:val="00212101"/>
    <w:rsid w:val="00223F53"/>
    <w:rsid w:val="00230980"/>
    <w:rsid w:val="00230E26"/>
    <w:rsid w:val="00235386"/>
    <w:rsid w:val="00236729"/>
    <w:rsid w:val="00244450"/>
    <w:rsid w:val="00250156"/>
    <w:rsid w:val="00250837"/>
    <w:rsid w:val="00251581"/>
    <w:rsid w:val="00252F39"/>
    <w:rsid w:val="002532D4"/>
    <w:rsid w:val="00253B39"/>
    <w:rsid w:val="00254321"/>
    <w:rsid w:val="002559F7"/>
    <w:rsid w:val="002627A7"/>
    <w:rsid w:val="00270CB0"/>
    <w:rsid w:val="00270E10"/>
    <w:rsid w:val="00270F76"/>
    <w:rsid w:val="00270FCF"/>
    <w:rsid w:val="00272FCC"/>
    <w:rsid w:val="00273BAF"/>
    <w:rsid w:val="00274682"/>
    <w:rsid w:val="00274BAE"/>
    <w:rsid w:val="00274D0F"/>
    <w:rsid w:val="00275801"/>
    <w:rsid w:val="00276434"/>
    <w:rsid w:val="0027743D"/>
    <w:rsid w:val="002809C5"/>
    <w:rsid w:val="00284E56"/>
    <w:rsid w:val="00286556"/>
    <w:rsid w:val="0029002C"/>
    <w:rsid w:val="00290626"/>
    <w:rsid w:val="0029122E"/>
    <w:rsid w:val="002A01AD"/>
    <w:rsid w:val="002A0C9A"/>
    <w:rsid w:val="002A3ABD"/>
    <w:rsid w:val="002A3FF7"/>
    <w:rsid w:val="002A4169"/>
    <w:rsid w:val="002A573E"/>
    <w:rsid w:val="002A5AB8"/>
    <w:rsid w:val="002A67B5"/>
    <w:rsid w:val="002B3DEE"/>
    <w:rsid w:val="002B42F9"/>
    <w:rsid w:val="002B4BAD"/>
    <w:rsid w:val="002B4F8C"/>
    <w:rsid w:val="002C0BC3"/>
    <w:rsid w:val="002C2098"/>
    <w:rsid w:val="002C2179"/>
    <w:rsid w:val="002C348B"/>
    <w:rsid w:val="002C3685"/>
    <w:rsid w:val="002C3D43"/>
    <w:rsid w:val="002C56BB"/>
    <w:rsid w:val="002C6833"/>
    <w:rsid w:val="002C6E7E"/>
    <w:rsid w:val="002D1264"/>
    <w:rsid w:val="002D5A92"/>
    <w:rsid w:val="002E0039"/>
    <w:rsid w:val="002E11E5"/>
    <w:rsid w:val="002E68D3"/>
    <w:rsid w:val="002E6C33"/>
    <w:rsid w:val="002E70F1"/>
    <w:rsid w:val="002F07B4"/>
    <w:rsid w:val="002F0DDC"/>
    <w:rsid w:val="002F3725"/>
    <w:rsid w:val="002F517D"/>
    <w:rsid w:val="002F5533"/>
    <w:rsid w:val="00304B62"/>
    <w:rsid w:val="00304E5B"/>
    <w:rsid w:val="00304FFE"/>
    <w:rsid w:val="00305ED6"/>
    <w:rsid w:val="00311EA3"/>
    <w:rsid w:val="0031215B"/>
    <w:rsid w:val="00312871"/>
    <w:rsid w:val="00312CAF"/>
    <w:rsid w:val="00313A78"/>
    <w:rsid w:val="0031655B"/>
    <w:rsid w:val="00321B04"/>
    <w:rsid w:val="003246D0"/>
    <w:rsid w:val="00334549"/>
    <w:rsid w:val="00340B5D"/>
    <w:rsid w:val="00343C58"/>
    <w:rsid w:val="00346857"/>
    <w:rsid w:val="00350922"/>
    <w:rsid w:val="0035463A"/>
    <w:rsid w:val="003550C4"/>
    <w:rsid w:val="0035664F"/>
    <w:rsid w:val="00356B6F"/>
    <w:rsid w:val="003605DB"/>
    <w:rsid w:val="00361EE8"/>
    <w:rsid w:val="00361EEE"/>
    <w:rsid w:val="00361FCB"/>
    <w:rsid w:val="003633EE"/>
    <w:rsid w:val="00363C30"/>
    <w:rsid w:val="00367F1D"/>
    <w:rsid w:val="00372206"/>
    <w:rsid w:val="0037246F"/>
    <w:rsid w:val="003764AE"/>
    <w:rsid w:val="003768A4"/>
    <w:rsid w:val="00387DDB"/>
    <w:rsid w:val="00390B58"/>
    <w:rsid w:val="0039186A"/>
    <w:rsid w:val="00393EFD"/>
    <w:rsid w:val="003958A6"/>
    <w:rsid w:val="003A11DA"/>
    <w:rsid w:val="003A2D60"/>
    <w:rsid w:val="003A718F"/>
    <w:rsid w:val="003B3DF1"/>
    <w:rsid w:val="003B4499"/>
    <w:rsid w:val="003B4BEA"/>
    <w:rsid w:val="003B5CF6"/>
    <w:rsid w:val="003C2555"/>
    <w:rsid w:val="003C3C0A"/>
    <w:rsid w:val="003D32B2"/>
    <w:rsid w:val="003D4ED8"/>
    <w:rsid w:val="003E0B9F"/>
    <w:rsid w:val="003E1408"/>
    <w:rsid w:val="003E16DE"/>
    <w:rsid w:val="003E3A90"/>
    <w:rsid w:val="003E4A41"/>
    <w:rsid w:val="003E708E"/>
    <w:rsid w:val="003F5231"/>
    <w:rsid w:val="003F56D1"/>
    <w:rsid w:val="003F5F7D"/>
    <w:rsid w:val="003F6676"/>
    <w:rsid w:val="004033D6"/>
    <w:rsid w:val="00404803"/>
    <w:rsid w:val="00404FDE"/>
    <w:rsid w:val="00405D11"/>
    <w:rsid w:val="00407F4F"/>
    <w:rsid w:val="004102C2"/>
    <w:rsid w:val="004119ED"/>
    <w:rsid w:val="004150B5"/>
    <w:rsid w:val="0041519A"/>
    <w:rsid w:val="00415F94"/>
    <w:rsid w:val="00420093"/>
    <w:rsid w:val="004205D5"/>
    <w:rsid w:val="00424DB2"/>
    <w:rsid w:val="0042518D"/>
    <w:rsid w:val="004252F4"/>
    <w:rsid w:val="00425E09"/>
    <w:rsid w:val="0042617E"/>
    <w:rsid w:val="004262E4"/>
    <w:rsid w:val="004308CB"/>
    <w:rsid w:val="0043331D"/>
    <w:rsid w:val="0043426F"/>
    <w:rsid w:val="00434411"/>
    <w:rsid w:val="00435E80"/>
    <w:rsid w:val="00437E01"/>
    <w:rsid w:val="00437FC8"/>
    <w:rsid w:val="00440D87"/>
    <w:rsid w:val="004427AC"/>
    <w:rsid w:val="00442F2F"/>
    <w:rsid w:val="004440E7"/>
    <w:rsid w:val="00451463"/>
    <w:rsid w:val="004519F7"/>
    <w:rsid w:val="004567EB"/>
    <w:rsid w:val="004628E7"/>
    <w:rsid w:val="0046387E"/>
    <w:rsid w:val="004657EB"/>
    <w:rsid w:val="00471615"/>
    <w:rsid w:val="00472751"/>
    <w:rsid w:val="00472C57"/>
    <w:rsid w:val="00473ECC"/>
    <w:rsid w:val="0047621A"/>
    <w:rsid w:val="004802E1"/>
    <w:rsid w:val="00480AA6"/>
    <w:rsid w:val="00482569"/>
    <w:rsid w:val="0048493A"/>
    <w:rsid w:val="00485626"/>
    <w:rsid w:val="00487D80"/>
    <w:rsid w:val="00490FE8"/>
    <w:rsid w:val="004913E1"/>
    <w:rsid w:val="004975D1"/>
    <w:rsid w:val="004A0C9B"/>
    <w:rsid w:val="004A679B"/>
    <w:rsid w:val="004B068F"/>
    <w:rsid w:val="004B2DD4"/>
    <w:rsid w:val="004B3971"/>
    <w:rsid w:val="004B578B"/>
    <w:rsid w:val="004B5F21"/>
    <w:rsid w:val="004B68C8"/>
    <w:rsid w:val="004B6FF4"/>
    <w:rsid w:val="004B7561"/>
    <w:rsid w:val="004C0565"/>
    <w:rsid w:val="004C0EDF"/>
    <w:rsid w:val="004C227F"/>
    <w:rsid w:val="004C492E"/>
    <w:rsid w:val="004C6D0B"/>
    <w:rsid w:val="004D12D7"/>
    <w:rsid w:val="004D2718"/>
    <w:rsid w:val="004D31E7"/>
    <w:rsid w:val="004D3AF5"/>
    <w:rsid w:val="004D4A83"/>
    <w:rsid w:val="004D5D5C"/>
    <w:rsid w:val="004D697E"/>
    <w:rsid w:val="004E09C8"/>
    <w:rsid w:val="004E0E5D"/>
    <w:rsid w:val="004E2341"/>
    <w:rsid w:val="004E4D2E"/>
    <w:rsid w:val="004E683D"/>
    <w:rsid w:val="004E7AFC"/>
    <w:rsid w:val="004F194A"/>
    <w:rsid w:val="004F2464"/>
    <w:rsid w:val="004F5D6A"/>
    <w:rsid w:val="004F756E"/>
    <w:rsid w:val="00500092"/>
    <w:rsid w:val="00500A09"/>
    <w:rsid w:val="00501BC0"/>
    <w:rsid w:val="00501C05"/>
    <w:rsid w:val="0050624F"/>
    <w:rsid w:val="00511544"/>
    <w:rsid w:val="00513919"/>
    <w:rsid w:val="00515C47"/>
    <w:rsid w:val="005216FD"/>
    <w:rsid w:val="00523808"/>
    <w:rsid w:val="005362B5"/>
    <w:rsid w:val="00540E51"/>
    <w:rsid w:val="00541EB9"/>
    <w:rsid w:val="00542EE8"/>
    <w:rsid w:val="0054405A"/>
    <w:rsid w:val="00545E25"/>
    <w:rsid w:val="00545EEB"/>
    <w:rsid w:val="0054700E"/>
    <w:rsid w:val="0055279E"/>
    <w:rsid w:val="00554833"/>
    <w:rsid w:val="00555464"/>
    <w:rsid w:val="005640DF"/>
    <w:rsid w:val="0056467E"/>
    <w:rsid w:val="00566B00"/>
    <w:rsid w:val="00574E31"/>
    <w:rsid w:val="00577AC1"/>
    <w:rsid w:val="00580F49"/>
    <w:rsid w:val="00581D8D"/>
    <w:rsid w:val="005867BC"/>
    <w:rsid w:val="0059155D"/>
    <w:rsid w:val="005932BF"/>
    <w:rsid w:val="00593C47"/>
    <w:rsid w:val="0059440C"/>
    <w:rsid w:val="00594872"/>
    <w:rsid w:val="00594D14"/>
    <w:rsid w:val="00595221"/>
    <w:rsid w:val="00595540"/>
    <w:rsid w:val="00596605"/>
    <w:rsid w:val="0059757C"/>
    <w:rsid w:val="005A2921"/>
    <w:rsid w:val="005A2C4F"/>
    <w:rsid w:val="005A3429"/>
    <w:rsid w:val="005A47F7"/>
    <w:rsid w:val="005A7E10"/>
    <w:rsid w:val="005B2E5B"/>
    <w:rsid w:val="005B4E45"/>
    <w:rsid w:val="005C02EE"/>
    <w:rsid w:val="005C1BFE"/>
    <w:rsid w:val="005C2E6D"/>
    <w:rsid w:val="005C58BD"/>
    <w:rsid w:val="005C7094"/>
    <w:rsid w:val="005C715C"/>
    <w:rsid w:val="005D0B60"/>
    <w:rsid w:val="005D0F82"/>
    <w:rsid w:val="005D1792"/>
    <w:rsid w:val="005D31A6"/>
    <w:rsid w:val="005D3D33"/>
    <w:rsid w:val="005D54D6"/>
    <w:rsid w:val="005D6BFF"/>
    <w:rsid w:val="005E02AD"/>
    <w:rsid w:val="005E05F3"/>
    <w:rsid w:val="005E0DAA"/>
    <w:rsid w:val="005E5C53"/>
    <w:rsid w:val="005E5FE6"/>
    <w:rsid w:val="005E610A"/>
    <w:rsid w:val="005E7AB6"/>
    <w:rsid w:val="005F1865"/>
    <w:rsid w:val="005F1CE8"/>
    <w:rsid w:val="005F2D06"/>
    <w:rsid w:val="005F3C83"/>
    <w:rsid w:val="005F5AD0"/>
    <w:rsid w:val="005F6755"/>
    <w:rsid w:val="00600A0F"/>
    <w:rsid w:val="00601578"/>
    <w:rsid w:val="00601D86"/>
    <w:rsid w:val="00602333"/>
    <w:rsid w:val="00605584"/>
    <w:rsid w:val="00606725"/>
    <w:rsid w:val="006109A9"/>
    <w:rsid w:val="00611D15"/>
    <w:rsid w:val="00612E22"/>
    <w:rsid w:val="00615631"/>
    <w:rsid w:val="00620077"/>
    <w:rsid w:val="00626581"/>
    <w:rsid w:val="0063085A"/>
    <w:rsid w:val="00630D2E"/>
    <w:rsid w:val="00633608"/>
    <w:rsid w:val="00635125"/>
    <w:rsid w:val="006371E9"/>
    <w:rsid w:val="00645D78"/>
    <w:rsid w:val="00646C4E"/>
    <w:rsid w:val="00647EB5"/>
    <w:rsid w:val="00652BB5"/>
    <w:rsid w:val="00653E66"/>
    <w:rsid w:val="006542BF"/>
    <w:rsid w:val="006558B6"/>
    <w:rsid w:val="00657288"/>
    <w:rsid w:val="00657AD2"/>
    <w:rsid w:val="006601A2"/>
    <w:rsid w:val="00662F3E"/>
    <w:rsid w:val="00663936"/>
    <w:rsid w:val="00664469"/>
    <w:rsid w:val="006648A1"/>
    <w:rsid w:val="006651D5"/>
    <w:rsid w:val="00667645"/>
    <w:rsid w:val="00670192"/>
    <w:rsid w:val="00675857"/>
    <w:rsid w:val="00677A83"/>
    <w:rsid w:val="00683B47"/>
    <w:rsid w:val="006846C6"/>
    <w:rsid w:val="00690812"/>
    <w:rsid w:val="00694C9F"/>
    <w:rsid w:val="006962E0"/>
    <w:rsid w:val="00697782"/>
    <w:rsid w:val="006A051C"/>
    <w:rsid w:val="006A3B81"/>
    <w:rsid w:val="006A5BC3"/>
    <w:rsid w:val="006A6667"/>
    <w:rsid w:val="006A7C50"/>
    <w:rsid w:val="006B0FE5"/>
    <w:rsid w:val="006B5C8F"/>
    <w:rsid w:val="006C513D"/>
    <w:rsid w:val="006C6851"/>
    <w:rsid w:val="006D1EEB"/>
    <w:rsid w:val="006D3AD3"/>
    <w:rsid w:val="006D45CF"/>
    <w:rsid w:val="006D7CA9"/>
    <w:rsid w:val="006E06B7"/>
    <w:rsid w:val="006E1139"/>
    <w:rsid w:val="006E2501"/>
    <w:rsid w:val="006E3800"/>
    <w:rsid w:val="006E3D26"/>
    <w:rsid w:val="006F21C9"/>
    <w:rsid w:val="006F2273"/>
    <w:rsid w:val="006F29E7"/>
    <w:rsid w:val="006F34AE"/>
    <w:rsid w:val="006F39FE"/>
    <w:rsid w:val="006F65B6"/>
    <w:rsid w:val="00700A57"/>
    <w:rsid w:val="00700A7A"/>
    <w:rsid w:val="00701E8B"/>
    <w:rsid w:val="007035BA"/>
    <w:rsid w:val="007102B5"/>
    <w:rsid w:val="00713E51"/>
    <w:rsid w:val="00715F0E"/>
    <w:rsid w:val="00717B44"/>
    <w:rsid w:val="00720391"/>
    <w:rsid w:val="0072060B"/>
    <w:rsid w:val="007233F5"/>
    <w:rsid w:val="00725107"/>
    <w:rsid w:val="00726DEC"/>
    <w:rsid w:val="007323D7"/>
    <w:rsid w:val="00732711"/>
    <w:rsid w:val="00734543"/>
    <w:rsid w:val="00735779"/>
    <w:rsid w:val="00742B32"/>
    <w:rsid w:val="00744560"/>
    <w:rsid w:val="00745DDE"/>
    <w:rsid w:val="00747574"/>
    <w:rsid w:val="00750374"/>
    <w:rsid w:val="0075140C"/>
    <w:rsid w:val="007514F4"/>
    <w:rsid w:val="00753CB3"/>
    <w:rsid w:val="00754CF4"/>
    <w:rsid w:val="007551E5"/>
    <w:rsid w:val="00755C6F"/>
    <w:rsid w:val="007573A2"/>
    <w:rsid w:val="00762AD9"/>
    <w:rsid w:val="0076445F"/>
    <w:rsid w:val="00765C0C"/>
    <w:rsid w:val="00774591"/>
    <w:rsid w:val="007755A9"/>
    <w:rsid w:val="00776D6A"/>
    <w:rsid w:val="00776DF0"/>
    <w:rsid w:val="00777AD5"/>
    <w:rsid w:val="007809E4"/>
    <w:rsid w:val="007846D5"/>
    <w:rsid w:val="007850A6"/>
    <w:rsid w:val="00785294"/>
    <w:rsid w:val="00786D88"/>
    <w:rsid w:val="00790846"/>
    <w:rsid w:val="007949A9"/>
    <w:rsid w:val="007952E3"/>
    <w:rsid w:val="00795557"/>
    <w:rsid w:val="00795631"/>
    <w:rsid w:val="00797B33"/>
    <w:rsid w:val="007A130A"/>
    <w:rsid w:val="007A2705"/>
    <w:rsid w:val="007A6669"/>
    <w:rsid w:val="007A7838"/>
    <w:rsid w:val="007B098D"/>
    <w:rsid w:val="007B565E"/>
    <w:rsid w:val="007B70A1"/>
    <w:rsid w:val="007C1A92"/>
    <w:rsid w:val="007C481F"/>
    <w:rsid w:val="007C573C"/>
    <w:rsid w:val="007C5961"/>
    <w:rsid w:val="007D150E"/>
    <w:rsid w:val="007D50E5"/>
    <w:rsid w:val="007D5507"/>
    <w:rsid w:val="007D561D"/>
    <w:rsid w:val="007D61D0"/>
    <w:rsid w:val="007D635F"/>
    <w:rsid w:val="007D762F"/>
    <w:rsid w:val="007E0BC8"/>
    <w:rsid w:val="007E13F1"/>
    <w:rsid w:val="007E1ECF"/>
    <w:rsid w:val="007E2229"/>
    <w:rsid w:val="007E5249"/>
    <w:rsid w:val="007E722D"/>
    <w:rsid w:val="007E7F6B"/>
    <w:rsid w:val="007E7F9E"/>
    <w:rsid w:val="007F15E1"/>
    <w:rsid w:val="007F5A67"/>
    <w:rsid w:val="007F5C8D"/>
    <w:rsid w:val="007F60C5"/>
    <w:rsid w:val="00800BD8"/>
    <w:rsid w:val="00801886"/>
    <w:rsid w:val="00801D74"/>
    <w:rsid w:val="00803312"/>
    <w:rsid w:val="0080462B"/>
    <w:rsid w:val="00804A7E"/>
    <w:rsid w:val="00807157"/>
    <w:rsid w:val="0080743B"/>
    <w:rsid w:val="00811DB1"/>
    <w:rsid w:val="00814BB1"/>
    <w:rsid w:val="008160EB"/>
    <w:rsid w:val="00816794"/>
    <w:rsid w:val="00816AFF"/>
    <w:rsid w:val="00820664"/>
    <w:rsid w:val="00821C26"/>
    <w:rsid w:val="00822744"/>
    <w:rsid w:val="00823319"/>
    <w:rsid w:val="00823B0B"/>
    <w:rsid w:val="00827CC9"/>
    <w:rsid w:val="008343EF"/>
    <w:rsid w:val="00834AB5"/>
    <w:rsid w:val="00857624"/>
    <w:rsid w:val="008707B6"/>
    <w:rsid w:val="008753D2"/>
    <w:rsid w:val="00875422"/>
    <w:rsid w:val="00876AC4"/>
    <w:rsid w:val="00877A80"/>
    <w:rsid w:val="00877A8B"/>
    <w:rsid w:val="00877C7A"/>
    <w:rsid w:val="00893E8A"/>
    <w:rsid w:val="00894336"/>
    <w:rsid w:val="008959C7"/>
    <w:rsid w:val="008A21C1"/>
    <w:rsid w:val="008A223D"/>
    <w:rsid w:val="008B38C4"/>
    <w:rsid w:val="008B3FB7"/>
    <w:rsid w:val="008B7878"/>
    <w:rsid w:val="008B7A40"/>
    <w:rsid w:val="008C6AF3"/>
    <w:rsid w:val="008C7B80"/>
    <w:rsid w:val="008D02B1"/>
    <w:rsid w:val="008D26E5"/>
    <w:rsid w:val="008D47C5"/>
    <w:rsid w:val="008D4BB1"/>
    <w:rsid w:val="008D4E1A"/>
    <w:rsid w:val="008D5CD6"/>
    <w:rsid w:val="008D6656"/>
    <w:rsid w:val="008D6CA5"/>
    <w:rsid w:val="008D731E"/>
    <w:rsid w:val="008D7E27"/>
    <w:rsid w:val="008E0112"/>
    <w:rsid w:val="008E03D7"/>
    <w:rsid w:val="008E2E4A"/>
    <w:rsid w:val="008E6DE2"/>
    <w:rsid w:val="008F3672"/>
    <w:rsid w:val="008F739D"/>
    <w:rsid w:val="00900DAC"/>
    <w:rsid w:val="0090145A"/>
    <w:rsid w:val="009054D6"/>
    <w:rsid w:val="009120D3"/>
    <w:rsid w:val="0091624E"/>
    <w:rsid w:val="00916F60"/>
    <w:rsid w:val="0092060B"/>
    <w:rsid w:val="00921F62"/>
    <w:rsid w:val="00922667"/>
    <w:rsid w:val="0092538B"/>
    <w:rsid w:val="00927E5C"/>
    <w:rsid w:val="00930D20"/>
    <w:rsid w:val="009321F9"/>
    <w:rsid w:val="00932819"/>
    <w:rsid w:val="00933978"/>
    <w:rsid w:val="00941161"/>
    <w:rsid w:val="0094144F"/>
    <w:rsid w:val="00943490"/>
    <w:rsid w:val="00943D95"/>
    <w:rsid w:val="009477CC"/>
    <w:rsid w:val="00947C5C"/>
    <w:rsid w:val="00951C65"/>
    <w:rsid w:val="0095411E"/>
    <w:rsid w:val="009552CE"/>
    <w:rsid w:val="00955395"/>
    <w:rsid w:val="00956548"/>
    <w:rsid w:val="0096056F"/>
    <w:rsid w:val="0096386A"/>
    <w:rsid w:val="00965B18"/>
    <w:rsid w:val="009676FF"/>
    <w:rsid w:val="00977574"/>
    <w:rsid w:val="0098357D"/>
    <w:rsid w:val="00986084"/>
    <w:rsid w:val="009876E7"/>
    <w:rsid w:val="00997931"/>
    <w:rsid w:val="009A18DD"/>
    <w:rsid w:val="009A33BE"/>
    <w:rsid w:val="009A436B"/>
    <w:rsid w:val="009A4485"/>
    <w:rsid w:val="009A681F"/>
    <w:rsid w:val="009B0AD0"/>
    <w:rsid w:val="009B1795"/>
    <w:rsid w:val="009B3E18"/>
    <w:rsid w:val="009B3F1F"/>
    <w:rsid w:val="009B779D"/>
    <w:rsid w:val="009C36C3"/>
    <w:rsid w:val="009D1ECB"/>
    <w:rsid w:val="009D4F8E"/>
    <w:rsid w:val="009E4E18"/>
    <w:rsid w:val="009E7213"/>
    <w:rsid w:val="009E7F9D"/>
    <w:rsid w:val="009F0FF4"/>
    <w:rsid w:val="009F32E2"/>
    <w:rsid w:val="009F4684"/>
    <w:rsid w:val="009F4E4A"/>
    <w:rsid w:val="009F56FD"/>
    <w:rsid w:val="009F6051"/>
    <w:rsid w:val="009F6C6E"/>
    <w:rsid w:val="009F6F01"/>
    <w:rsid w:val="009F70FE"/>
    <w:rsid w:val="00A036F8"/>
    <w:rsid w:val="00A060E8"/>
    <w:rsid w:val="00A07767"/>
    <w:rsid w:val="00A1019E"/>
    <w:rsid w:val="00A10372"/>
    <w:rsid w:val="00A1160A"/>
    <w:rsid w:val="00A1186A"/>
    <w:rsid w:val="00A17D08"/>
    <w:rsid w:val="00A2644B"/>
    <w:rsid w:val="00A30B30"/>
    <w:rsid w:val="00A33E2E"/>
    <w:rsid w:val="00A35FFB"/>
    <w:rsid w:val="00A4443D"/>
    <w:rsid w:val="00A479F9"/>
    <w:rsid w:val="00A50254"/>
    <w:rsid w:val="00A5100D"/>
    <w:rsid w:val="00A539BC"/>
    <w:rsid w:val="00A53C95"/>
    <w:rsid w:val="00A57CC3"/>
    <w:rsid w:val="00A61491"/>
    <w:rsid w:val="00A63346"/>
    <w:rsid w:val="00A64ACE"/>
    <w:rsid w:val="00A65724"/>
    <w:rsid w:val="00A705A8"/>
    <w:rsid w:val="00A705AD"/>
    <w:rsid w:val="00A722D8"/>
    <w:rsid w:val="00A738EB"/>
    <w:rsid w:val="00A74164"/>
    <w:rsid w:val="00A7474C"/>
    <w:rsid w:val="00A765AA"/>
    <w:rsid w:val="00A76FD9"/>
    <w:rsid w:val="00A84EF9"/>
    <w:rsid w:val="00A85F8A"/>
    <w:rsid w:val="00A86510"/>
    <w:rsid w:val="00A86EAF"/>
    <w:rsid w:val="00A90A2D"/>
    <w:rsid w:val="00A90FF0"/>
    <w:rsid w:val="00A9168D"/>
    <w:rsid w:val="00A944EC"/>
    <w:rsid w:val="00A9776B"/>
    <w:rsid w:val="00AA3D0A"/>
    <w:rsid w:val="00AA3E42"/>
    <w:rsid w:val="00AA4726"/>
    <w:rsid w:val="00AA51ED"/>
    <w:rsid w:val="00AB00B0"/>
    <w:rsid w:val="00AB39A9"/>
    <w:rsid w:val="00AB5A18"/>
    <w:rsid w:val="00AB5C37"/>
    <w:rsid w:val="00AB6752"/>
    <w:rsid w:val="00AC0436"/>
    <w:rsid w:val="00AC5A5C"/>
    <w:rsid w:val="00AD1016"/>
    <w:rsid w:val="00AD1863"/>
    <w:rsid w:val="00AD3D01"/>
    <w:rsid w:val="00AD7069"/>
    <w:rsid w:val="00AD7338"/>
    <w:rsid w:val="00AE00B9"/>
    <w:rsid w:val="00AE2C13"/>
    <w:rsid w:val="00AE36CB"/>
    <w:rsid w:val="00AE446C"/>
    <w:rsid w:val="00AE4CEA"/>
    <w:rsid w:val="00AF079A"/>
    <w:rsid w:val="00AF10D6"/>
    <w:rsid w:val="00AF3BB5"/>
    <w:rsid w:val="00AF4D8B"/>
    <w:rsid w:val="00AF6805"/>
    <w:rsid w:val="00AF6CD4"/>
    <w:rsid w:val="00AF72D5"/>
    <w:rsid w:val="00B02A63"/>
    <w:rsid w:val="00B04EE6"/>
    <w:rsid w:val="00B058A0"/>
    <w:rsid w:val="00B14532"/>
    <w:rsid w:val="00B1524A"/>
    <w:rsid w:val="00B277A6"/>
    <w:rsid w:val="00B3174B"/>
    <w:rsid w:val="00B43B86"/>
    <w:rsid w:val="00B44BD5"/>
    <w:rsid w:val="00B45C47"/>
    <w:rsid w:val="00B465ED"/>
    <w:rsid w:val="00B4775B"/>
    <w:rsid w:val="00B57ECB"/>
    <w:rsid w:val="00B645C1"/>
    <w:rsid w:val="00B65CDE"/>
    <w:rsid w:val="00B71951"/>
    <w:rsid w:val="00B73531"/>
    <w:rsid w:val="00B75416"/>
    <w:rsid w:val="00B760CD"/>
    <w:rsid w:val="00B76242"/>
    <w:rsid w:val="00B77293"/>
    <w:rsid w:val="00B77A0F"/>
    <w:rsid w:val="00B80E6D"/>
    <w:rsid w:val="00B81E85"/>
    <w:rsid w:val="00B851DE"/>
    <w:rsid w:val="00B86224"/>
    <w:rsid w:val="00B909F7"/>
    <w:rsid w:val="00B92A3E"/>
    <w:rsid w:val="00B93DF4"/>
    <w:rsid w:val="00B95721"/>
    <w:rsid w:val="00B95A93"/>
    <w:rsid w:val="00B961F5"/>
    <w:rsid w:val="00B97A8B"/>
    <w:rsid w:val="00B97C4E"/>
    <w:rsid w:val="00BA0786"/>
    <w:rsid w:val="00BA0C0B"/>
    <w:rsid w:val="00BA1AF2"/>
    <w:rsid w:val="00BA254C"/>
    <w:rsid w:val="00BA5493"/>
    <w:rsid w:val="00BA577B"/>
    <w:rsid w:val="00BA6FCB"/>
    <w:rsid w:val="00BB1DDE"/>
    <w:rsid w:val="00BB1EAF"/>
    <w:rsid w:val="00BB2734"/>
    <w:rsid w:val="00BB4B20"/>
    <w:rsid w:val="00BC3AB9"/>
    <w:rsid w:val="00BC3FA3"/>
    <w:rsid w:val="00BD0356"/>
    <w:rsid w:val="00BD13DC"/>
    <w:rsid w:val="00BD39EB"/>
    <w:rsid w:val="00BD502B"/>
    <w:rsid w:val="00BD6C4B"/>
    <w:rsid w:val="00BD7DA4"/>
    <w:rsid w:val="00BE1514"/>
    <w:rsid w:val="00BE1D37"/>
    <w:rsid w:val="00BE2C68"/>
    <w:rsid w:val="00BE52C6"/>
    <w:rsid w:val="00BE615D"/>
    <w:rsid w:val="00BF0983"/>
    <w:rsid w:val="00BF1DB3"/>
    <w:rsid w:val="00BF599F"/>
    <w:rsid w:val="00BF5E67"/>
    <w:rsid w:val="00BF7F5F"/>
    <w:rsid w:val="00C02B80"/>
    <w:rsid w:val="00C12B3D"/>
    <w:rsid w:val="00C12F37"/>
    <w:rsid w:val="00C143EF"/>
    <w:rsid w:val="00C16643"/>
    <w:rsid w:val="00C23FE7"/>
    <w:rsid w:val="00C31522"/>
    <w:rsid w:val="00C43063"/>
    <w:rsid w:val="00C43F78"/>
    <w:rsid w:val="00C46E54"/>
    <w:rsid w:val="00C50A7C"/>
    <w:rsid w:val="00C5392F"/>
    <w:rsid w:val="00C54181"/>
    <w:rsid w:val="00C548C6"/>
    <w:rsid w:val="00C57CB6"/>
    <w:rsid w:val="00C57E23"/>
    <w:rsid w:val="00C6340E"/>
    <w:rsid w:val="00C65108"/>
    <w:rsid w:val="00C71842"/>
    <w:rsid w:val="00C718FF"/>
    <w:rsid w:val="00C72A81"/>
    <w:rsid w:val="00C72AEB"/>
    <w:rsid w:val="00C7615F"/>
    <w:rsid w:val="00C76563"/>
    <w:rsid w:val="00C7726E"/>
    <w:rsid w:val="00C7798E"/>
    <w:rsid w:val="00C80B85"/>
    <w:rsid w:val="00C82E9E"/>
    <w:rsid w:val="00C840A1"/>
    <w:rsid w:val="00C87168"/>
    <w:rsid w:val="00C87CCE"/>
    <w:rsid w:val="00C9248E"/>
    <w:rsid w:val="00C924D7"/>
    <w:rsid w:val="00C94590"/>
    <w:rsid w:val="00C95606"/>
    <w:rsid w:val="00CA0A36"/>
    <w:rsid w:val="00CA3449"/>
    <w:rsid w:val="00CA3C9A"/>
    <w:rsid w:val="00CA671C"/>
    <w:rsid w:val="00CA67E8"/>
    <w:rsid w:val="00CA6B48"/>
    <w:rsid w:val="00CA7FC9"/>
    <w:rsid w:val="00CB1510"/>
    <w:rsid w:val="00CB246B"/>
    <w:rsid w:val="00CB269E"/>
    <w:rsid w:val="00CB53C5"/>
    <w:rsid w:val="00CB7682"/>
    <w:rsid w:val="00CC0A74"/>
    <w:rsid w:val="00CC19C7"/>
    <w:rsid w:val="00CC2176"/>
    <w:rsid w:val="00CC242F"/>
    <w:rsid w:val="00CC40FF"/>
    <w:rsid w:val="00CC6ED5"/>
    <w:rsid w:val="00CD7EB7"/>
    <w:rsid w:val="00CE33EA"/>
    <w:rsid w:val="00CE431D"/>
    <w:rsid w:val="00CE6111"/>
    <w:rsid w:val="00CE72F8"/>
    <w:rsid w:val="00CF16E2"/>
    <w:rsid w:val="00D02A85"/>
    <w:rsid w:val="00D10BB9"/>
    <w:rsid w:val="00D10E06"/>
    <w:rsid w:val="00D12640"/>
    <w:rsid w:val="00D12991"/>
    <w:rsid w:val="00D15004"/>
    <w:rsid w:val="00D17993"/>
    <w:rsid w:val="00D216F2"/>
    <w:rsid w:val="00D31D4C"/>
    <w:rsid w:val="00D35402"/>
    <w:rsid w:val="00D35AF4"/>
    <w:rsid w:val="00D367E1"/>
    <w:rsid w:val="00D40DE6"/>
    <w:rsid w:val="00D413FC"/>
    <w:rsid w:val="00D430EC"/>
    <w:rsid w:val="00D440F0"/>
    <w:rsid w:val="00D45D56"/>
    <w:rsid w:val="00D46117"/>
    <w:rsid w:val="00D526A6"/>
    <w:rsid w:val="00D547B2"/>
    <w:rsid w:val="00D54CC8"/>
    <w:rsid w:val="00D56957"/>
    <w:rsid w:val="00D6232B"/>
    <w:rsid w:val="00D62521"/>
    <w:rsid w:val="00D64332"/>
    <w:rsid w:val="00D65F04"/>
    <w:rsid w:val="00D7689E"/>
    <w:rsid w:val="00D77973"/>
    <w:rsid w:val="00D77D20"/>
    <w:rsid w:val="00D80E5A"/>
    <w:rsid w:val="00D82F89"/>
    <w:rsid w:val="00D83E85"/>
    <w:rsid w:val="00D840AD"/>
    <w:rsid w:val="00D842F8"/>
    <w:rsid w:val="00D90AB3"/>
    <w:rsid w:val="00D915CA"/>
    <w:rsid w:val="00D939BB"/>
    <w:rsid w:val="00D9402F"/>
    <w:rsid w:val="00D95245"/>
    <w:rsid w:val="00D96B18"/>
    <w:rsid w:val="00DA052B"/>
    <w:rsid w:val="00DA1A43"/>
    <w:rsid w:val="00DA391B"/>
    <w:rsid w:val="00DB399A"/>
    <w:rsid w:val="00DB4039"/>
    <w:rsid w:val="00DB5750"/>
    <w:rsid w:val="00DB5F90"/>
    <w:rsid w:val="00DC012C"/>
    <w:rsid w:val="00DC1E63"/>
    <w:rsid w:val="00DC6D58"/>
    <w:rsid w:val="00DD1423"/>
    <w:rsid w:val="00DD171C"/>
    <w:rsid w:val="00DD1BD2"/>
    <w:rsid w:val="00DD2CB4"/>
    <w:rsid w:val="00DD300E"/>
    <w:rsid w:val="00DD44AC"/>
    <w:rsid w:val="00DD6AC6"/>
    <w:rsid w:val="00DE152E"/>
    <w:rsid w:val="00DE416F"/>
    <w:rsid w:val="00DE58DD"/>
    <w:rsid w:val="00DF2363"/>
    <w:rsid w:val="00DF3B7F"/>
    <w:rsid w:val="00DF5A3A"/>
    <w:rsid w:val="00DF7092"/>
    <w:rsid w:val="00DF7968"/>
    <w:rsid w:val="00E003C7"/>
    <w:rsid w:val="00E0045A"/>
    <w:rsid w:val="00E0393F"/>
    <w:rsid w:val="00E041AD"/>
    <w:rsid w:val="00E054A6"/>
    <w:rsid w:val="00E05C22"/>
    <w:rsid w:val="00E05FB6"/>
    <w:rsid w:val="00E07DF0"/>
    <w:rsid w:val="00E12609"/>
    <w:rsid w:val="00E132A8"/>
    <w:rsid w:val="00E149B4"/>
    <w:rsid w:val="00E17ABE"/>
    <w:rsid w:val="00E17B3D"/>
    <w:rsid w:val="00E20A4C"/>
    <w:rsid w:val="00E2294A"/>
    <w:rsid w:val="00E23970"/>
    <w:rsid w:val="00E26B66"/>
    <w:rsid w:val="00E30C32"/>
    <w:rsid w:val="00E329CC"/>
    <w:rsid w:val="00E33F83"/>
    <w:rsid w:val="00E377ED"/>
    <w:rsid w:val="00E40122"/>
    <w:rsid w:val="00E40802"/>
    <w:rsid w:val="00E40A58"/>
    <w:rsid w:val="00E41D26"/>
    <w:rsid w:val="00E4407B"/>
    <w:rsid w:val="00E503F9"/>
    <w:rsid w:val="00E512AC"/>
    <w:rsid w:val="00E555B6"/>
    <w:rsid w:val="00E560B6"/>
    <w:rsid w:val="00E61419"/>
    <w:rsid w:val="00E61CBE"/>
    <w:rsid w:val="00E70783"/>
    <w:rsid w:val="00E71897"/>
    <w:rsid w:val="00E73948"/>
    <w:rsid w:val="00E74082"/>
    <w:rsid w:val="00E74271"/>
    <w:rsid w:val="00E7563C"/>
    <w:rsid w:val="00E7606B"/>
    <w:rsid w:val="00E77198"/>
    <w:rsid w:val="00E80058"/>
    <w:rsid w:val="00E81DB7"/>
    <w:rsid w:val="00E82DC2"/>
    <w:rsid w:val="00E83478"/>
    <w:rsid w:val="00E85CB3"/>
    <w:rsid w:val="00E90EB8"/>
    <w:rsid w:val="00E9250E"/>
    <w:rsid w:val="00E92C1E"/>
    <w:rsid w:val="00E9507F"/>
    <w:rsid w:val="00E956CB"/>
    <w:rsid w:val="00EA02F4"/>
    <w:rsid w:val="00EA3FF5"/>
    <w:rsid w:val="00EB307E"/>
    <w:rsid w:val="00EB583A"/>
    <w:rsid w:val="00EC590D"/>
    <w:rsid w:val="00EC65C5"/>
    <w:rsid w:val="00EC7987"/>
    <w:rsid w:val="00ED4327"/>
    <w:rsid w:val="00ED64F6"/>
    <w:rsid w:val="00ED6D5F"/>
    <w:rsid w:val="00EE3FF7"/>
    <w:rsid w:val="00EE638C"/>
    <w:rsid w:val="00EE7F70"/>
    <w:rsid w:val="00EF028F"/>
    <w:rsid w:val="00EF0734"/>
    <w:rsid w:val="00EF1C86"/>
    <w:rsid w:val="00EF4765"/>
    <w:rsid w:val="00EF660D"/>
    <w:rsid w:val="00F0139A"/>
    <w:rsid w:val="00F01886"/>
    <w:rsid w:val="00F01957"/>
    <w:rsid w:val="00F02B6B"/>
    <w:rsid w:val="00F0403B"/>
    <w:rsid w:val="00F067F4"/>
    <w:rsid w:val="00F11B20"/>
    <w:rsid w:val="00F1274B"/>
    <w:rsid w:val="00F13E05"/>
    <w:rsid w:val="00F32A46"/>
    <w:rsid w:val="00F35237"/>
    <w:rsid w:val="00F35C8F"/>
    <w:rsid w:val="00F3701C"/>
    <w:rsid w:val="00F4422B"/>
    <w:rsid w:val="00F458BF"/>
    <w:rsid w:val="00F46266"/>
    <w:rsid w:val="00F47AAD"/>
    <w:rsid w:val="00F500A6"/>
    <w:rsid w:val="00F506F3"/>
    <w:rsid w:val="00F51AF9"/>
    <w:rsid w:val="00F53505"/>
    <w:rsid w:val="00F53622"/>
    <w:rsid w:val="00F5577C"/>
    <w:rsid w:val="00F55FF7"/>
    <w:rsid w:val="00F64C42"/>
    <w:rsid w:val="00F64D5C"/>
    <w:rsid w:val="00F6501D"/>
    <w:rsid w:val="00F70E25"/>
    <w:rsid w:val="00F73F99"/>
    <w:rsid w:val="00F7403F"/>
    <w:rsid w:val="00F77A20"/>
    <w:rsid w:val="00F80865"/>
    <w:rsid w:val="00F8114A"/>
    <w:rsid w:val="00F84E63"/>
    <w:rsid w:val="00F85ACA"/>
    <w:rsid w:val="00F86F9F"/>
    <w:rsid w:val="00F87977"/>
    <w:rsid w:val="00F87BD0"/>
    <w:rsid w:val="00F9278F"/>
    <w:rsid w:val="00F97931"/>
    <w:rsid w:val="00FA132C"/>
    <w:rsid w:val="00FB0501"/>
    <w:rsid w:val="00FB19A8"/>
    <w:rsid w:val="00FB3E0C"/>
    <w:rsid w:val="00FB7366"/>
    <w:rsid w:val="00FC56E6"/>
    <w:rsid w:val="00FC65C4"/>
    <w:rsid w:val="00FC75C1"/>
    <w:rsid w:val="00FC76A5"/>
    <w:rsid w:val="00FD0871"/>
    <w:rsid w:val="00FD341D"/>
    <w:rsid w:val="00FE0A4C"/>
    <w:rsid w:val="00FE1930"/>
    <w:rsid w:val="00FE208D"/>
    <w:rsid w:val="00FE4B15"/>
    <w:rsid w:val="00FF16F5"/>
    <w:rsid w:val="00FF2DAA"/>
    <w:rsid w:val="00FF549A"/>
    <w:rsid w:val="00FF7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931"/>
    <w:rPr>
      <w:sz w:val="24"/>
      <w:szCs w:val="24"/>
    </w:rPr>
  </w:style>
  <w:style w:type="paragraph" w:styleId="Heading1">
    <w:name w:val="heading 1"/>
    <w:basedOn w:val="Normal"/>
    <w:next w:val="Normal"/>
    <w:link w:val="Heading1Char"/>
    <w:uiPriority w:val="9"/>
    <w:qFormat/>
    <w:rsid w:val="00FA132C"/>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223F53"/>
    <w:pPr>
      <w:keepNext/>
      <w:outlineLvl w:val="2"/>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7931"/>
    <w:rPr>
      <w:color w:val="0000FF"/>
      <w:u w:val="single"/>
    </w:rPr>
  </w:style>
  <w:style w:type="paragraph" w:styleId="BodyTextIndent">
    <w:name w:val="Body Text Indent"/>
    <w:basedOn w:val="Normal"/>
    <w:rsid w:val="00F97931"/>
    <w:pPr>
      <w:ind w:firstLine="720"/>
    </w:pPr>
    <w:rPr>
      <w:rFonts w:ascii="Garamond" w:hAnsi="Garamond"/>
      <w:sz w:val="22"/>
      <w:szCs w:val="20"/>
    </w:rPr>
  </w:style>
  <w:style w:type="paragraph" w:styleId="Header">
    <w:name w:val="header"/>
    <w:basedOn w:val="Normal"/>
    <w:rsid w:val="002D5A92"/>
    <w:pPr>
      <w:tabs>
        <w:tab w:val="center" w:pos="4320"/>
        <w:tab w:val="right" w:pos="8640"/>
      </w:tabs>
    </w:pPr>
  </w:style>
  <w:style w:type="paragraph" w:styleId="Footer">
    <w:name w:val="footer"/>
    <w:basedOn w:val="Normal"/>
    <w:rsid w:val="002D5A92"/>
    <w:pPr>
      <w:tabs>
        <w:tab w:val="center" w:pos="4320"/>
        <w:tab w:val="right" w:pos="8640"/>
      </w:tabs>
    </w:pPr>
  </w:style>
  <w:style w:type="character" w:styleId="PageNumber">
    <w:name w:val="page number"/>
    <w:basedOn w:val="DefaultParagraphFont"/>
    <w:rsid w:val="002D5A92"/>
  </w:style>
  <w:style w:type="paragraph" w:styleId="BodyText2">
    <w:name w:val="Body Text 2"/>
    <w:basedOn w:val="Normal"/>
    <w:rsid w:val="00223F53"/>
    <w:pPr>
      <w:spacing w:after="120" w:line="480" w:lineRule="auto"/>
    </w:pPr>
  </w:style>
  <w:style w:type="paragraph" w:styleId="BodyTextIndent2">
    <w:name w:val="Body Text Indent 2"/>
    <w:basedOn w:val="Normal"/>
    <w:rsid w:val="00223F53"/>
    <w:pPr>
      <w:spacing w:after="120" w:line="480" w:lineRule="auto"/>
      <w:ind w:left="360"/>
    </w:pPr>
  </w:style>
  <w:style w:type="paragraph" w:styleId="DocumentMap">
    <w:name w:val="Document Map"/>
    <w:basedOn w:val="Normal"/>
    <w:semiHidden/>
    <w:rsid w:val="00615631"/>
    <w:pPr>
      <w:shd w:val="clear" w:color="auto" w:fill="000080"/>
    </w:pPr>
    <w:rPr>
      <w:rFonts w:ascii="Tahoma" w:hAnsi="Tahoma" w:cs="Tahoma"/>
    </w:rPr>
  </w:style>
  <w:style w:type="paragraph" w:styleId="BalloonText">
    <w:name w:val="Balloon Text"/>
    <w:basedOn w:val="Normal"/>
    <w:semiHidden/>
    <w:rsid w:val="0031655B"/>
    <w:rPr>
      <w:rFonts w:ascii="Tahoma" w:hAnsi="Tahoma" w:cs="Tahoma"/>
      <w:sz w:val="16"/>
      <w:szCs w:val="16"/>
    </w:rPr>
  </w:style>
  <w:style w:type="paragraph" w:styleId="HTMLPreformatted">
    <w:name w:val="HTML Preformatted"/>
    <w:basedOn w:val="Normal"/>
    <w:rsid w:val="00C43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3F6676"/>
    <w:pPr>
      <w:autoSpaceDE w:val="0"/>
      <w:autoSpaceDN w:val="0"/>
      <w:adjustRightInd w:val="0"/>
    </w:pPr>
    <w:rPr>
      <w:color w:val="000000"/>
      <w:sz w:val="24"/>
      <w:szCs w:val="24"/>
    </w:rPr>
  </w:style>
  <w:style w:type="table" w:styleId="TableGrid">
    <w:name w:val="Table Grid"/>
    <w:basedOn w:val="TableNormal"/>
    <w:uiPriority w:val="59"/>
    <w:rsid w:val="00BF7F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nt0">
    <w:name w:val="fnt0"/>
    <w:basedOn w:val="DefaultParagraphFont"/>
    <w:rsid w:val="005D1792"/>
  </w:style>
  <w:style w:type="character" w:styleId="Strong">
    <w:name w:val="Strong"/>
    <w:basedOn w:val="DefaultParagraphFont"/>
    <w:qFormat/>
    <w:rsid w:val="00B465ED"/>
    <w:rPr>
      <w:b/>
      <w:bCs/>
    </w:rPr>
  </w:style>
  <w:style w:type="character" w:customStyle="1" w:styleId="Heading1Char">
    <w:name w:val="Heading 1 Char"/>
    <w:basedOn w:val="DefaultParagraphFont"/>
    <w:link w:val="Heading1"/>
    <w:uiPriority w:val="9"/>
    <w:rsid w:val="00FA132C"/>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0E6813"/>
    <w:rPr>
      <w:color w:val="800080"/>
      <w:u w:val="single"/>
    </w:rPr>
  </w:style>
  <w:style w:type="paragraph" w:styleId="ListParagraph">
    <w:name w:val="List Paragraph"/>
    <w:basedOn w:val="Normal"/>
    <w:uiPriority w:val="34"/>
    <w:qFormat/>
    <w:rsid w:val="00A64ACE"/>
    <w:pPr>
      <w:ind w:left="720"/>
      <w:contextualSpacing/>
    </w:pPr>
  </w:style>
  <w:style w:type="character" w:styleId="CommentReference">
    <w:name w:val="annotation reference"/>
    <w:basedOn w:val="DefaultParagraphFont"/>
    <w:uiPriority w:val="99"/>
    <w:semiHidden/>
    <w:unhideWhenUsed/>
    <w:rsid w:val="00F01957"/>
    <w:rPr>
      <w:sz w:val="16"/>
      <w:szCs w:val="16"/>
    </w:rPr>
  </w:style>
  <w:style w:type="paragraph" w:styleId="CommentText">
    <w:name w:val="annotation text"/>
    <w:basedOn w:val="Normal"/>
    <w:link w:val="CommentTextChar"/>
    <w:uiPriority w:val="99"/>
    <w:semiHidden/>
    <w:unhideWhenUsed/>
    <w:rsid w:val="00F01957"/>
    <w:rPr>
      <w:sz w:val="20"/>
      <w:szCs w:val="20"/>
    </w:rPr>
  </w:style>
  <w:style w:type="character" w:customStyle="1" w:styleId="CommentTextChar">
    <w:name w:val="Comment Text Char"/>
    <w:basedOn w:val="DefaultParagraphFont"/>
    <w:link w:val="CommentText"/>
    <w:uiPriority w:val="99"/>
    <w:semiHidden/>
    <w:rsid w:val="00F01957"/>
  </w:style>
  <w:style w:type="paragraph" w:styleId="CommentSubject">
    <w:name w:val="annotation subject"/>
    <w:basedOn w:val="CommentText"/>
    <w:next w:val="CommentText"/>
    <w:link w:val="CommentSubjectChar"/>
    <w:uiPriority w:val="99"/>
    <w:semiHidden/>
    <w:unhideWhenUsed/>
    <w:rsid w:val="00F01957"/>
    <w:rPr>
      <w:b/>
      <w:bCs/>
    </w:rPr>
  </w:style>
  <w:style w:type="character" w:customStyle="1" w:styleId="CommentSubjectChar">
    <w:name w:val="Comment Subject Char"/>
    <w:basedOn w:val="CommentTextChar"/>
    <w:link w:val="CommentSubject"/>
    <w:uiPriority w:val="99"/>
    <w:semiHidden/>
    <w:rsid w:val="00F01957"/>
    <w:rPr>
      <w:b/>
      <w:bCs/>
    </w:rPr>
  </w:style>
  <w:style w:type="character" w:customStyle="1" w:styleId="apple-converted-space">
    <w:name w:val="apple-converted-space"/>
    <w:basedOn w:val="DefaultParagraphFont"/>
    <w:rsid w:val="00D65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726973">
      <w:bodyDiv w:val="1"/>
      <w:marLeft w:val="0"/>
      <w:marRight w:val="0"/>
      <w:marTop w:val="0"/>
      <w:marBottom w:val="0"/>
      <w:divBdr>
        <w:top w:val="none" w:sz="0" w:space="0" w:color="auto"/>
        <w:left w:val="none" w:sz="0" w:space="0" w:color="auto"/>
        <w:bottom w:val="none" w:sz="0" w:space="0" w:color="auto"/>
        <w:right w:val="none" w:sz="0" w:space="0" w:color="auto"/>
      </w:divBdr>
    </w:div>
    <w:div w:id="470710664">
      <w:bodyDiv w:val="1"/>
      <w:marLeft w:val="0"/>
      <w:marRight w:val="0"/>
      <w:marTop w:val="0"/>
      <w:marBottom w:val="0"/>
      <w:divBdr>
        <w:top w:val="none" w:sz="0" w:space="0" w:color="auto"/>
        <w:left w:val="none" w:sz="0" w:space="0" w:color="auto"/>
        <w:bottom w:val="none" w:sz="0" w:space="0" w:color="auto"/>
        <w:right w:val="none" w:sz="0" w:space="0" w:color="auto"/>
      </w:divBdr>
    </w:div>
    <w:div w:id="1140464655">
      <w:bodyDiv w:val="1"/>
      <w:marLeft w:val="0"/>
      <w:marRight w:val="0"/>
      <w:marTop w:val="0"/>
      <w:marBottom w:val="0"/>
      <w:divBdr>
        <w:top w:val="none" w:sz="0" w:space="0" w:color="auto"/>
        <w:left w:val="none" w:sz="0" w:space="0" w:color="auto"/>
        <w:bottom w:val="none" w:sz="0" w:space="0" w:color="auto"/>
        <w:right w:val="none" w:sz="0" w:space="0" w:color="auto"/>
      </w:divBdr>
    </w:div>
    <w:div w:id="150208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kai.unc.edu" TargetMode="External"/><Relationship Id="rId13" Type="http://schemas.openxmlformats.org/officeDocument/2006/relationships/hyperlink" Target="http://www.nyc.gov/html/mocs/downloads/pdf/cbo_not-for-profit_review_report.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spard@email.unc.edu" TargetMode="External"/><Relationship Id="rId12" Type="http://schemas.openxmlformats.org/officeDocument/2006/relationships/hyperlink" Target="http://www.philanthropyjournal.org/triangle-ywca-faile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mericanprogress.org/wp-content/uploads/issues/2012/03/pdf/sib101.pdf"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c.edu/depts/wcweb/" TargetMode="External"/><Relationship Id="rId5" Type="http://schemas.openxmlformats.org/officeDocument/2006/relationships/footnotes" Target="footnotes.xml"/><Relationship Id="rId15" Type="http://schemas.openxmlformats.org/officeDocument/2006/relationships/hyperlink" Target="http://mba.yale.edu/newsletter_alum/PDF/chapterone.pdf" TargetMode="External"/><Relationship Id="rId10" Type="http://schemas.openxmlformats.org/officeDocument/2006/relationships/hyperlink" Target="http://ssw.unc.edu/students/writ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isabilityservices.unc.edu" TargetMode="External"/><Relationship Id="rId14" Type="http://schemas.openxmlformats.org/officeDocument/2006/relationships/hyperlink" Target="http://www.thescanfoundation.org/sites/thescanfoundation.org/files/tsf_pricing_guide-9-17-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8</Pages>
  <Words>2740</Words>
  <Characters>16991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University of North Carolina at Chapel Hill</vt:lpstr>
    </vt:vector>
  </TitlesOfParts>
  <Company>UNC-CH</Company>
  <LinksUpToDate>false</LinksUpToDate>
  <CharactersWithSpaces>19692</CharactersWithSpaces>
  <SharedDoc>false</SharedDoc>
  <HLinks>
    <vt:vector size="186" baseType="variant">
      <vt:variant>
        <vt:i4>5767199</vt:i4>
      </vt:variant>
      <vt:variant>
        <vt:i4>90</vt:i4>
      </vt:variant>
      <vt:variant>
        <vt:i4>0</vt:i4>
      </vt:variant>
      <vt:variant>
        <vt:i4>5</vt:i4>
      </vt:variant>
      <vt:variant>
        <vt:lpwstr>http://www.irs.gov/pub/irs-pdf/f990sd.pdf</vt:lpwstr>
      </vt:variant>
      <vt:variant>
        <vt:lpwstr/>
      </vt:variant>
      <vt:variant>
        <vt:i4>5767194</vt:i4>
      </vt:variant>
      <vt:variant>
        <vt:i4>87</vt:i4>
      </vt:variant>
      <vt:variant>
        <vt:i4>0</vt:i4>
      </vt:variant>
      <vt:variant>
        <vt:i4>5</vt:i4>
      </vt:variant>
      <vt:variant>
        <vt:lpwstr>http://www.irs.gov/pub/irs-pdf/f990sa.pdf</vt:lpwstr>
      </vt:variant>
      <vt:variant>
        <vt:lpwstr/>
      </vt:variant>
      <vt:variant>
        <vt:i4>2818171</vt:i4>
      </vt:variant>
      <vt:variant>
        <vt:i4>84</vt:i4>
      </vt:variant>
      <vt:variant>
        <vt:i4>0</vt:i4>
      </vt:variant>
      <vt:variant>
        <vt:i4>5</vt:i4>
      </vt:variant>
      <vt:variant>
        <vt:lpwstr>http://www.irs.gov/pub/irs-pdf/f990.pdf</vt:lpwstr>
      </vt:variant>
      <vt:variant>
        <vt:lpwstr/>
      </vt:variant>
      <vt:variant>
        <vt:i4>6881315</vt:i4>
      </vt:variant>
      <vt:variant>
        <vt:i4>81</vt:i4>
      </vt:variant>
      <vt:variant>
        <vt:i4>0</vt:i4>
      </vt:variant>
      <vt:variant>
        <vt:i4>5</vt:i4>
      </vt:variant>
      <vt:variant>
        <vt:lpwstr>http://www.irs.gov/pub/irs-tege/990_whatsnew_purpose.pdf</vt:lpwstr>
      </vt:variant>
      <vt:variant>
        <vt:lpwstr/>
      </vt:variant>
      <vt:variant>
        <vt:i4>4063342</vt:i4>
      </vt:variant>
      <vt:variant>
        <vt:i4>78</vt:i4>
      </vt:variant>
      <vt:variant>
        <vt:i4>0</vt:i4>
      </vt:variant>
      <vt:variant>
        <vt:i4>5</vt:i4>
      </vt:variant>
      <vt:variant>
        <vt:lpwstr>http://www.nptimes.com/Jul05/npt3.html</vt:lpwstr>
      </vt:variant>
      <vt:variant>
        <vt:lpwstr/>
      </vt:variant>
      <vt:variant>
        <vt:i4>4784130</vt:i4>
      </vt:variant>
      <vt:variant>
        <vt:i4>75</vt:i4>
      </vt:variant>
      <vt:variant>
        <vt:i4>0</vt:i4>
      </vt:variant>
      <vt:variant>
        <vt:i4>5</vt:i4>
      </vt:variant>
      <vt:variant>
        <vt:lpwstr>http://www.nptimes.com/08Dec/bnews-081218-1.html</vt:lpwstr>
      </vt:variant>
      <vt:variant>
        <vt:lpwstr/>
      </vt:variant>
      <vt:variant>
        <vt:i4>7209011</vt:i4>
      </vt:variant>
      <vt:variant>
        <vt:i4>72</vt:i4>
      </vt:variant>
      <vt:variant>
        <vt:i4>0</vt:i4>
      </vt:variant>
      <vt:variant>
        <vt:i4>5</vt:i4>
      </vt:variant>
      <vt:variant>
        <vt:lpwstr>http://www.allianceonline.org/FAQ/risk_management/what_risks_are_associated.faq</vt:lpwstr>
      </vt:variant>
      <vt:variant>
        <vt:lpwstr/>
      </vt:variant>
      <vt:variant>
        <vt:i4>3538995</vt:i4>
      </vt:variant>
      <vt:variant>
        <vt:i4>69</vt:i4>
      </vt:variant>
      <vt:variant>
        <vt:i4>0</vt:i4>
      </vt:variant>
      <vt:variant>
        <vt:i4>5</vt:i4>
      </vt:variant>
      <vt:variant>
        <vt:lpwstr>http://www.compasspoint.org/askgenie/details.php?id=62</vt:lpwstr>
      </vt:variant>
      <vt:variant>
        <vt:lpwstr/>
      </vt:variant>
      <vt:variant>
        <vt:i4>6160401</vt:i4>
      </vt:variant>
      <vt:variant>
        <vt:i4>66</vt:i4>
      </vt:variant>
      <vt:variant>
        <vt:i4>0</vt:i4>
      </vt:variant>
      <vt:variant>
        <vt:i4>5</vt:i4>
      </vt:variant>
      <vt:variant>
        <vt:lpwstr>http://www.boardsource.org/clientfiles/Sarbanes-Oxley.pdf</vt:lpwstr>
      </vt:variant>
      <vt:variant>
        <vt:lpwstr/>
      </vt:variant>
      <vt:variant>
        <vt:i4>5570599</vt:i4>
      </vt:variant>
      <vt:variant>
        <vt:i4>63</vt:i4>
      </vt:variant>
      <vt:variant>
        <vt:i4>0</vt:i4>
      </vt:variant>
      <vt:variant>
        <vt:i4>5</vt:i4>
      </vt:variant>
      <vt:variant>
        <vt:lpwstr>http://www.allianceonline.org/FAQ/financial_management/</vt:lpwstr>
      </vt:variant>
      <vt:variant>
        <vt:lpwstr/>
      </vt:variant>
      <vt:variant>
        <vt:i4>3211271</vt:i4>
      </vt:variant>
      <vt:variant>
        <vt:i4>60</vt:i4>
      </vt:variant>
      <vt:variant>
        <vt:i4>0</vt:i4>
      </vt:variant>
      <vt:variant>
        <vt:i4>5</vt:i4>
      </vt:variant>
      <vt:variant>
        <vt:lpwstr>http://www.nptimes.com/fme/apr04/fme_2.html</vt:lpwstr>
      </vt:variant>
      <vt:variant>
        <vt:lpwstr/>
      </vt:variant>
      <vt:variant>
        <vt:i4>5832793</vt:i4>
      </vt:variant>
      <vt:variant>
        <vt:i4>57</vt:i4>
      </vt:variant>
      <vt:variant>
        <vt:i4>0</vt:i4>
      </vt:variant>
      <vt:variant>
        <vt:i4>5</vt:i4>
      </vt:variant>
      <vt:variant>
        <vt:lpwstr>http://www.blackbaud.com/files/resources/whitepapers/</vt:lpwstr>
      </vt:variant>
      <vt:variant>
        <vt:lpwstr/>
      </vt:variant>
      <vt:variant>
        <vt:i4>5570599</vt:i4>
      </vt:variant>
      <vt:variant>
        <vt:i4>54</vt:i4>
      </vt:variant>
      <vt:variant>
        <vt:i4>0</vt:i4>
      </vt:variant>
      <vt:variant>
        <vt:i4>5</vt:i4>
      </vt:variant>
      <vt:variant>
        <vt:lpwstr>http://www.allianceonline.org/FAQ/financial_management/</vt:lpwstr>
      </vt:variant>
      <vt:variant>
        <vt:lpwstr/>
      </vt:variant>
      <vt:variant>
        <vt:i4>3407923</vt:i4>
      </vt:variant>
      <vt:variant>
        <vt:i4>51</vt:i4>
      </vt:variant>
      <vt:variant>
        <vt:i4>0</vt:i4>
      </vt:variant>
      <vt:variant>
        <vt:i4>5</vt:i4>
      </vt:variant>
      <vt:variant>
        <vt:lpwstr>http://www.compasspoint.org/askgenie/details.php?id=60</vt:lpwstr>
      </vt:variant>
      <vt:variant>
        <vt:lpwstr/>
      </vt:variant>
      <vt:variant>
        <vt:i4>2687056</vt:i4>
      </vt:variant>
      <vt:variant>
        <vt:i4>48</vt:i4>
      </vt:variant>
      <vt:variant>
        <vt:i4>0</vt:i4>
      </vt:variant>
      <vt:variant>
        <vt:i4>5</vt:i4>
      </vt:variant>
      <vt:variant>
        <vt:lpwstr>http://www.allianceonline.org/FAQ/financial_management/how_do_we_prepare_budget.faq</vt:lpwstr>
      </vt:variant>
      <vt:variant>
        <vt:lpwstr/>
      </vt:variant>
      <vt:variant>
        <vt:i4>6881327</vt:i4>
      </vt:variant>
      <vt:variant>
        <vt:i4>45</vt:i4>
      </vt:variant>
      <vt:variant>
        <vt:i4>0</vt:i4>
      </vt:variant>
      <vt:variant>
        <vt:i4>5</vt:i4>
      </vt:variant>
      <vt:variant>
        <vt:lpwstr>http://www.allianceonline.org/FAQ/financial_management/what_is_difference_between.faq</vt:lpwstr>
      </vt:variant>
      <vt:variant>
        <vt:lpwstr/>
      </vt:variant>
      <vt:variant>
        <vt:i4>1638468</vt:i4>
      </vt:variant>
      <vt:variant>
        <vt:i4>42</vt:i4>
      </vt:variant>
      <vt:variant>
        <vt:i4>0</vt:i4>
      </vt:variant>
      <vt:variant>
        <vt:i4>5</vt:i4>
      </vt:variant>
      <vt:variant>
        <vt:lpwstr>http://www.allianceonline.org/FAQ/financial_management/what_should_our_chart.faq</vt:lpwstr>
      </vt:variant>
      <vt:variant>
        <vt:lpwstr/>
      </vt:variant>
      <vt:variant>
        <vt:i4>852062</vt:i4>
      </vt:variant>
      <vt:variant>
        <vt:i4>39</vt:i4>
      </vt:variant>
      <vt:variant>
        <vt:i4>0</vt:i4>
      </vt:variant>
      <vt:variant>
        <vt:i4>5</vt:i4>
      </vt:variant>
      <vt:variant>
        <vt:lpwstr>http://www.allianceonline.org/FAQ/financial_management/what_are_elements_of.faq</vt:lpwstr>
      </vt:variant>
      <vt:variant>
        <vt:lpwstr/>
      </vt:variant>
      <vt:variant>
        <vt:i4>6684697</vt:i4>
      </vt:variant>
      <vt:variant>
        <vt:i4>36</vt:i4>
      </vt:variant>
      <vt:variant>
        <vt:i4>0</vt:i4>
      </vt:variant>
      <vt:variant>
        <vt:i4>5</vt:i4>
      </vt:variant>
      <vt:variant>
        <vt:lpwstr>http://www.nationalcne.org/index.cfm?fuseaction=feature.display&amp;feature_id=50</vt:lpwstr>
      </vt:variant>
      <vt:variant>
        <vt:lpwstr/>
      </vt:variant>
      <vt:variant>
        <vt:i4>5636189</vt:i4>
      </vt:variant>
      <vt:variant>
        <vt:i4>33</vt:i4>
      </vt:variant>
      <vt:variant>
        <vt:i4>0</vt:i4>
      </vt:variant>
      <vt:variant>
        <vt:i4>5</vt:i4>
      </vt:variant>
      <vt:variant>
        <vt:lpwstr>http://www.indyweek.com/gyrobase/Content?oid=oid%3A36745</vt:lpwstr>
      </vt:variant>
      <vt:variant>
        <vt:lpwstr/>
      </vt:variant>
      <vt:variant>
        <vt:i4>4325451</vt:i4>
      </vt:variant>
      <vt:variant>
        <vt:i4>30</vt:i4>
      </vt:variant>
      <vt:variant>
        <vt:i4>0</vt:i4>
      </vt:variant>
      <vt:variant>
        <vt:i4>5</vt:i4>
      </vt:variant>
      <vt:variant>
        <vt:lpwstr>http://www.irs.gov/pub/irs-pdf/i1023.pdf</vt:lpwstr>
      </vt:variant>
      <vt:variant>
        <vt:lpwstr/>
      </vt:variant>
      <vt:variant>
        <vt:i4>3539069</vt:i4>
      </vt:variant>
      <vt:variant>
        <vt:i4>27</vt:i4>
      </vt:variant>
      <vt:variant>
        <vt:i4>0</vt:i4>
      </vt:variant>
      <vt:variant>
        <vt:i4>5</vt:i4>
      </vt:variant>
      <vt:variant>
        <vt:lpwstr>http://www.blueavocado.org/content/six-things-every-board-member-should-know-about-new-990</vt:lpwstr>
      </vt:variant>
      <vt:variant>
        <vt:lpwstr/>
      </vt:variant>
      <vt:variant>
        <vt:i4>2621539</vt:i4>
      </vt:variant>
      <vt:variant>
        <vt:i4>24</vt:i4>
      </vt:variant>
      <vt:variant>
        <vt:i4>0</vt:i4>
      </vt:variant>
      <vt:variant>
        <vt:i4>5</vt:i4>
      </vt:variant>
      <vt:variant>
        <vt:lpwstr>http://www.unc.edu/depts/wcweb/</vt:lpwstr>
      </vt:variant>
      <vt:variant>
        <vt:lpwstr/>
      </vt:variant>
      <vt:variant>
        <vt:i4>3014780</vt:i4>
      </vt:variant>
      <vt:variant>
        <vt:i4>21</vt:i4>
      </vt:variant>
      <vt:variant>
        <vt:i4>0</vt:i4>
      </vt:variant>
      <vt:variant>
        <vt:i4>5</vt:i4>
      </vt:variant>
      <vt:variant>
        <vt:lpwstr>http://www.fas.harvard.edu/~wricntr/resources.html</vt:lpwstr>
      </vt:variant>
      <vt:variant>
        <vt:lpwstr/>
      </vt:variant>
      <vt:variant>
        <vt:i4>4194391</vt:i4>
      </vt:variant>
      <vt:variant>
        <vt:i4>18</vt:i4>
      </vt:variant>
      <vt:variant>
        <vt:i4>0</vt:i4>
      </vt:variant>
      <vt:variant>
        <vt:i4>5</vt:i4>
      </vt:variant>
      <vt:variant>
        <vt:lpwstr>http://www.bartleby.com/141/</vt:lpwstr>
      </vt:variant>
      <vt:variant>
        <vt:lpwstr/>
      </vt:variant>
      <vt:variant>
        <vt:i4>983092</vt:i4>
      </vt:variant>
      <vt:variant>
        <vt:i4>15</vt:i4>
      </vt:variant>
      <vt:variant>
        <vt:i4>0</vt:i4>
      </vt:variant>
      <vt:variant>
        <vt:i4>5</vt:i4>
      </vt:variant>
      <vt:variant>
        <vt:lpwstr>http://owl.english.purdue.edu/handouts/research/r_apa.html</vt:lpwstr>
      </vt:variant>
      <vt:variant>
        <vt:lpwstr/>
      </vt:variant>
      <vt:variant>
        <vt:i4>1835094</vt:i4>
      </vt:variant>
      <vt:variant>
        <vt:i4>12</vt:i4>
      </vt:variant>
      <vt:variant>
        <vt:i4>0</vt:i4>
      </vt:variant>
      <vt:variant>
        <vt:i4>5</vt:i4>
      </vt:variant>
      <vt:variant>
        <vt:lpwstr>http://www.apastyle.org/elecref.html</vt:lpwstr>
      </vt:variant>
      <vt:variant>
        <vt:lpwstr/>
      </vt:variant>
      <vt:variant>
        <vt:i4>2621539</vt:i4>
      </vt:variant>
      <vt:variant>
        <vt:i4>9</vt:i4>
      </vt:variant>
      <vt:variant>
        <vt:i4>0</vt:i4>
      </vt:variant>
      <vt:variant>
        <vt:i4>5</vt:i4>
      </vt:variant>
      <vt:variant>
        <vt:lpwstr>http://www.unc.edu/depts/wcweb/</vt:lpwstr>
      </vt:variant>
      <vt:variant>
        <vt:lpwstr/>
      </vt:variant>
      <vt:variant>
        <vt:i4>7209085</vt:i4>
      </vt:variant>
      <vt:variant>
        <vt:i4>6</vt:i4>
      </vt:variant>
      <vt:variant>
        <vt:i4>0</vt:i4>
      </vt:variant>
      <vt:variant>
        <vt:i4>5</vt:i4>
      </vt:variant>
      <vt:variant>
        <vt:lpwstr>http://disabilityservices.unc.edu/</vt:lpwstr>
      </vt:variant>
      <vt:variant>
        <vt:lpwstr/>
      </vt:variant>
      <vt:variant>
        <vt:i4>8061031</vt:i4>
      </vt:variant>
      <vt:variant>
        <vt:i4>3</vt:i4>
      </vt:variant>
      <vt:variant>
        <vt:i4>0</vt:i4>
      </vt:variant>
      <vt:variant>
        <vt:i4>5</vt:i4>
      </vt:variant>
      <vt:variant>
        <vt:lpwstr>http://blackboard.unc.edu/</vt:lpwstr>
      </vt:variant>
      <vt:variant>
        <vt:lpwstr/>
      </vt:variant>
      <vt:variant>
        <vt:i4>1966179</vt:i4>
      </vt:variant>
      <vt:variant>
        <vt:i4>0</vt:i4>
      </vt:variant>
      <vt:variant>
        <vt:i4>0</vt:i4>
      </vt:variant>
      <vt:variant>
        <vt:i4>5</vt:i4>
      </vt:variant>
      <vt:variant>
        <vt:lpwstr>mailto:despard@email.unc.edu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Carolina at Chapel Hill</dc:title>
  <dc:creator>Mat Despard</dc:creator>
  <cp:lastModifiedBy>Mat Despard</cp:lastModifiedBy>
  <cp:revision>16</cp:revision>
  <cp:lastPrinted>2009-12-29T18:56:00Z</cp:lastPrinted>
  <dcterms:created xsi:type="dcterms:W3CDTF">2014-12-18T20:52:00Z</dcterms:created>
  <dcterms:modified xsi:type="dcterms:W3CDTF">2015-04-02T01:24:00Z</dcterms:modified>
</cp:coreProperties>
</file>